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F361F8" w:rsidRDefault="00B868E5" w:rsidP="00B868E5">
      <w:pPr>
        <w:rPr>
          <w:b/>
          <w:bCs/>
          <w:kern w:val="28"/>
          <w:sz w:val="24"/>
          <w:szCs w:val="24"/>
        </w:rPr>
      </w:pPr>
      <w:r w:rsidRPr="00F361F8">
        <w:rPr>
          <w:b/>
          <w:bCs/>
          <w:kern w:val="28"/>
          <w:sz w:val="24"/>
          <w:szCs w:val="24"/>
        </w:rPr>
        <w:t>Taotlusvorm riigieelarvelise toetuse taotlemiseks</w:t>
      </w:r>
    </w:p>
    <w:p w14:paraId="42A6238A" w14:textId="77777777" w:rsidR="00B868E5" w:rsidRPr="00F361F8" w:rsidRDefault="00B868E5" w:rsidP="00B868E5">
      <w:pPr>
        <w:jc w:val="center"/>
        <w:rPr>
          <w:b/>
          <w:bCs/>
          <w:kern w:val="28"/>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5736"/>
      </w:tblGrid>
      <w:tr w:rsidR="00640DAE" w:rsidRPr="00F361F8" w14:paraId="0F6A93DB" w14:textId="77777777" w:rsidTr="00E76277">
        <w:tc>
          <w:tcPr>
            <w:tcW w:w="3326" w:type="dxa"/>
            <w:shd w:val="clear" w:color="auto" w:fill="auto"/>
          </w:tcPr>
          <w:p w14:paraId="7AAE4C9C" w14:textId="77777777" w:rsidR="00640DAE" w:rsidRPr="00F361F8" w:rsidRDefault="00640DAE" w:rsidP="007B1FEB">
            <w:pPr>
              <w:rPr>
                <w:bCs/>
                <w:kern w:val="28"/>
                <w:sz w:val="24"/>
                <w:szCs w:val="24"/>
              </w:rPr>
            </w:pPr>
            <w:r w:rsidRPr="00F361F8">
              <w:rPr>
                <w:bCs/>
                <w:kern w:val="28"/>
                <w:sz w:val="24"/>
                <w:szCs w:val="24"/>
              </w:rPr>
              <w:t>Taotleja nimi ja registrikood</w:t>
            </w:r>
          </w:p>
        </w:tc>
        <w:tc>
          <w:tcPr>
            <w:tcW w:w="5736" w:type="dxa"/>
            <w:shd w:val="clear" w:color="auto" w:fill="auto"/>
          </w:tcPr>
          <w:p w14:paraId="0BBDE799" w14:textId="332723AA" w:rsidR="00640DAE" w:rsidRPr="000A2A98" w:rsidRDefault="00E76277" w:rsidP="007B1FEB">
            <w:pPr>
              <w:rPr>
                <w:b/>
                <w:bCs/>
                <w:kern w:val="28"/>
                <w:sz w:val="24"/>
                <w:szCs w:val="24"/>
              </w:rPr>
            </w:pPr>
            <w:r w:rsidRPr="000A2A98">
              <w:rPr>
                <w:b/>
                <w:bCs/>
                <w:sz w:val="24"/>
                <w:szCs w:val="24"/>
              </w:rPr>
              <w:t>MTÜ Viisu Külaselts, 80221130</w:t>
            </w:r>
          </w:p>
        </w:tc>
      </w:tr>
      <w:tr w:rsidR="00640DAE" w:rsidRPr="00F361F8" w14:paraId="5C0B44FB" w14:textId="77777777" w:rsidTr="00E76277">
        <w:tc>
          <w:tcPr>
            <w:tcW w:w="3326" w:type="dxa"/>
            <w:shd w:val="clear" w:color="auto" w:fill="auto"/>
          </w:tcPr>
          <w:p w14:paraId="06B6DFAD" w14:textId="49434060" w:rsidR="00640DAE" w:rsidRPr="00F361F8" w:rsidRDefault="00640DAE" w:rsidP="007B1FEB">
            <w:pPr>
              <w:rPr>
                <w:b/>
                <w:bCs/>
                <w:kern w:val="28"/>
                <w:sz w:val="24"/>
                <w:szCs w:val="24"/>
              </w:rPr>
            </w:pPr>
            <w:r w:rsidRPr="00F361F8">
              <w:rPr>
                <w:sz w:val="24"/>
                <w:szCs w:val="24"/>
              </w:rPr>
              <w:t>Taotleja juriidiline aadress</w:t>
            </w:r>
          </w:p>
        </w:tc>
        <w:tc>
          <w:tcPr>
            <w:tcW w:w="5736" w:type="dxa"/>
            <w:shd w:val="clear" w:color="auto" w:fill="auto"/>
          </w:tcPr>
          <w:p w14:paraId="30AF9C48" w14:textId="0BCB79A8" w:rsidR="00640DAE" w:rsidRPr="000A2A98" w:rsidRDefault="00E76277" w:rsidP="007B1FEB">
            <w:pPr>
              <w:rPr>
                <w:b/>
                <w:bCs/>
                <w:kern w:val="28"/>
                <w:sz w:val="24"/>
                <w:szCs w:val="24"/>
              </w:rPr>
            </w:pPr>
            <w:r w:rsidRPr="000A2A98">
              <w:rPr>
                <w:b/>
                <w:bCs/>
                <w:kern w:val="28"/>
                <w:sz w:val="24"/>
                <w:szCs w:val="24"/>
              </w:rPr>
              <w:t>Järva maakond, Paide linn, Viisu küla, Viisu mnt 4, 73202</w:t>
            </w:r>
          </w:p>
        </w:tc>
      </w:tr>
      <w:tr w:rsidR="00E76277" w:rsidRPr="00F361F8" w14:paraId="773FF5C5" w14:textId="77777777" w:rsidTr="00E76277">
        <w:tc>
          <w:tcPr>
            <w:tcW w:w="3326" w:type="dxa"/>
            <w:shd w:val="clear" w:color="auto" w:fill="auto"/>
          </w:tcPr>
          <w:p w14:paraId="37622E52" w14:textId="77777777" w:rsidR="00E76277" w:rsidRPr="00F361F8" w:rsidRDefault="00E76277" w:rsidP="00E76277">
            <w:pPr>
              <w:rPr>
                <w:b/>
                <w:bCs/>
                <w:kern w:val="28"/>
                <w:sz w:val="24"/>
                <w:szCs w:val="24"/>
              </w:rPr>
            </w:pPr>
            <w:r w:rsidRPr="00F361F8">
              <w:rPr>
                <w:sz w:val="24"/>
                <w:szCs w:val="24"/>
              </w:rPr>
              <w:t>Toetuse saaja arvelduskonto number, viitenumber, pank</w:t>
            </w:r>
          </w:p>
        </w:tc>
        <w:tc>
          <w:tcPr>
            <w:tcW w:w="5736" w:type="dxa"/>
            <w:shd w:val="clear" w:color="auto" w:fill="auto"/>
          </w:tcPr>
          <w:p w14:paraId="602FFAF8" w14:textId="77777777" w:rsidR="00E76277" w:rsidRPr="000A2A98" w:rsidRDefault="00E76277" w:rsidP="00E76277">
            <w:pPr>
              <w:rPr>
                <w:b/>
                <w:bCs/>
                <w:sz w:val="24"/>
                <w:szCs w:val="24"/>
              </w:rPr>
            </w:pPr>
            <w:r w:rsidRPr="000A2A98">
              <w:rPr>
                <w:b/>
                <w:bCs/>
                <w:sz w:val="24"/>
                <w:szCs w:val="24"/>
              </w:rPr>
              <w:t>Viisu Külaselts</w:t>
            </w:r>
          </w:p>
          <w:p w14:paraId="4C97D129" w14:textId="2BBBE512" w:rsidR="00E76277" w:rsidRPr="000A2A98" w:rsidRDefault="00E76277" w:rsidP="00E76277">
            <w:pPr>
              <w:rPr>
                <w:b/>
                <w:bCs/>
                <w:kern w:val="28"/>
                <w:sz w:val="24"/>
                <w:szCs w:val="24"/>
              </w:rPr>
            </w:pPr>
            <w:r w:rsidRPr="000A2A98">
              <w:rPr>
                <w:b/>
                <w:bCs/>
                <w:sz w:val="24"/>
                <w:szCs w:val="24"/>
              </w:rPr>
              <w:t>EE892200221030183200 , SWED</w:t>
            </w:r>
          </w:p>
        </w:tc>
      </w:tr>
      <w:tr w:rsidR="00E76277" w:rsidRPr="00F361F8" w14:paraId="707DB184" w14:textId="77777777" w:rsidTr="00E76277">
        <w:tc>
          <w:tcPr>
            <w:tcW w:w="3326" w:type="dxa"/>
            <w:shd w:val="clear" w:color="auto" w:fill="auto"/>
          </w:tcPr>
          <w:p w14:paraId="6BC48BA3" w14:textId="77777777" w:rsidR="00E76277" w:rsidRPr="00F361F8" w:rsidRDefault="00E76277" w:rsidP="00E76277">
            <w:pPr>
              <w:rPr>
                <w:bCs/>
                <w:kern w:val="28"/>
                <w:sz w:val="24"/>
                <w:szCs w:val="24"/>
              </w:rPr>
            </w:pPr>
            <w:r w:rsidRPr="00F361F8">
              <w:rPr>
                <w:sz w:val="24"/>
                <w:szCs w:val="24"/>
              </w:rPr>
              <w:t xml:space="preserve">Taotletav summa </w:t>
            </w:r>
          </w:p>
        </w:tc>
        <w:tc>
          <w:tcPr>
            <w:tcW w:w="5736" w:type="dxa"/>
            <w:shd w:val="clear" w:color="auto" w:fill="auto"/>
          </w:tcPr>
          <w:p w14:paraId="6E2DDCD4" w14:textId="47633909" w:rsidR="00E76277" w:rsidRPr="000A2A98" w:rsidRDefault="00E76277" w:rsidP="00E76277">
            <w:pPr>
              <w:rPr>
                <w:b/>
                <w:bCs/>
                <w:iCs/>
                <w:kern w:val="28"/>
                <w:sz w:val="24"/>
                <w:szCs w:val="24"/>
              </w:rPr>
            </w:pPr>
            <w:r w:rsidRPr="000A2A98">
              <w:rPr>
                <w:b/>
                <w:bCs/>
                <w:iCs/>
                <w:kern w:val="28"/>
                <w:sz w:val="24"/>
                <w:szCs w:val="24"/>
              </w:rPr>
              <w:t>3000 eurot</w:t>
            </w:r>
          </w:p>
        </w:tc>
      </w:tr>
      <w:tr w:rsidR="00E76277" w:rsidRPr="00F361F8" w14:paraId="67B7FC44" w14:textId="77777777" w:rsidTr="00E76277">
        <w:tc>
          <w:tcPr>
            <w:tcW w:w="3326" w:type="dxa"/>
            <w:shd w:val="clear" w:color="auto" w:fill="auto"/>
          </w:tcPr>
          <w:p w14:paraId="21100293" w14:textId="77777777" w:rsidR="00E76277" w:rsidRPr="00F361F8" w:rsidRDefault="00E76277" w:rsidP="00E76277">
            <w:pPr>
              <w:rPr>
                <w:sz w:val="24"/>
                <w:szCs w:val="24"/>
              </w:rPr>
            </w:pPr>
            <w:r w:rsidRPr="00F361F8">
              <w:rPr>
                <w:sz w:val="24"/>
                <w:szCs w:val="24"/>
              </w:rPr>
              <w:t xml:space="preserve">Toetuse nimetus </w:t>
            </w:r>
          </w:p>
        </w:tc>
        <w:tc>
          <w:tcPr>
            <w:tcW w:w="5736" w:type="dxa"/>
            <w:shd w:val="clear" w:color="auto" w:fill="auto"/>
          </w:tcPr>
          <w:p w14:paraId="35692535" w14:textId="77777777" w:rsidR="00E76277" w:rsidRPr="000A2A98" w:rsidRDefault="00E76277" w:rsidP="00E76277">
            <w:pPr>
              <w:rPr>
                <w:b/>
                <w:bCs/>
                <w:iCs/>
                <w:kern w:val="28"/>
                <w:sz w:val="24"/>
                <w:szCs w:val="24"/>
              </w:rPr>
            </w:pPr>
            <w:r w:rsidRPr="000A2A98">
              <w:rPr>
                <w:b/>
                <w:bCs/>
                <w:iCs/>
                <w:kern w:val="28"/>
                <w:sz w:val="24"/>
                <w:szCs w:val="24"/>
              </w:rPr>
              <w:t xml:space="preserve">Tegevustoetus </w:t>
            </w:r>
          </w:p>
          <w:p w14:paraId="7E3F9159" w14:textId="4C9352BB" w:rsidR="00E76277" w:rsidRPr="000A2A98" w:rsidRDefault="00E76277" w:rsidP="00E76277">
            <w:pPr>
              <w:rPr>
                <w:b/>
                <w:bCs/>
                <w:iCs/>
                <w:kern w:val="28"/>
                <w:sz w:val="24"/>
                <w:szCs w:val="24"/>
              </w:rPr>
            </w:pPr>
            <w:r w:rsidRPr="000A2A98">
              <w:rPr>
                <w:b/>
                <w:bCs/>
                <w:iCs/>
                <w:noProof/>
                <w:sz w:val="24"/>
                <w:szCs w:val="24"/>
              </w:rPr>
              <w:t xml:space="preserve">Viisu </w:t>
            </w:r>
            <w:r w:rsidR="00F76308" w:rsidRPr="000A2A98">
              <w:rPr>
                <w:b/>
                <w:bCs/>
                <w:iCs/>
                <w:noProof/>
                <w:sz w:val="24"/>
                <w:szCs w:val="24"/>
              </w:rPr>
              <w:t xml:space="preserve">pargi </w:t>
            </w:r>
            <w:r w:rsidRPr="000A2A98">
              <w:rPr>
                <w:b/>
                <w:bCs/>
                <w:iCs/>
                <w:noProof/>
                <w:sz w:val="24"/>
                <w:szCs w:val="24"/>
              </w:rPr>
              <w:t>laululava</w:t>
            </w:r>
            <w:r w:rsidR="00F76308" w:rsidRPr="000A2A98">
              <w:rPr>
                <w:b/>
                <w:bCs/>
                <w:iCs/>
                <w:noProof/>
                <w:sz w:val="24"/>
                <w:szCs w:val="24"/>
              </w:rPr>
              <w:t xml:space="preserve"> ja kiige</w:t>
            </w:r>
            <w:r w:rsidRPr="000A2A98">
              <w:rPr>
                <w:b/>
                <w:bCs/>
                <w:iCs/>
                <w:noProof/>
                <w:sz w:val="24"/>
                <w:szCs w:val="24"/>
              </w:rPr>
              <w:t xml:space="preserve"> renoveerimine</w:t>
            </w:r>
          </w:p>
        </w:tc>
      </w:tr>
      <w:tr w:rsidR="00E76277" w:rsidRPr="00F361F8" w14:paraId="1215C564" w14:textId="77777777" w:rsidTr="00E76277">
        <w:tc>
          <w:tcPr>
            <w:tcW w:w="3326" w:type="dxa"/>
            <w:shd w:val="clear" w:color="auto" w:fill="auto"/>
          </w:tcPr>
          <w:p w14:paraId="18559D23" w14:textId="77777777" w:rsidR="00E76277" w:rsidRPr="00F361F8" w:rsidRDefault="00E76277" w:rsidP="00E76277">
            <w:pPr>
              <w:rPr>
                <w:sz w:val="24"/>
                <w:szCs w:val="24"/>
              </w:rPr>
            </w:pPr>
            <w:r w:rsidRPr="00F361F8">
              <w:rPr>
                <w:sz w:val="24"/>
                <w:szCs w:val="24"/>
              </w:rPr>
              <w:t>Taotleja veebileht (kui on)</w:t>
            </w:r>
          </w:p>
        </w:tc>
        <w:tc>
          <w:tcPr>
            <w:tcW w:w="5736" w:type="dxa"/>
            <w:shd w:val="clear" w:color="auto" w:fill="auto"/>
          </w:tcPr>
          <w:p w14:paraId="277A18CA" w14:textId="77777777" w:rsidR="00E76277" w:rsidRPr="000A2A98" w:rsidRDefault="00E76277" w:rsidP="00E76277">
            <w:pPr>
              <w:rPr>
                <w:b/>
                <w:bCs/>
                <w:i/>
              </w:rPr>
            </w:pPr>
          </w:p>
        </w:tc>
      </w:tr>
      <w:tr w:rsidR="00E76277" w:rsidRPr="00F361F8" w14:paraId="3FC76775" w14:textId="77777777" w:rsidTr="00E76277">
        <w:tc>
          <w:tcPr>
            <w:tcW w:w="3326" w:type="dxa"/>
            <w:shd w:val="clear" w:color="auto" w:fill="auto"/>
          </w:tcPr>
          <w:p w14:paraId="68425628" w14:textId="77777777" w:rsidR="00E76277" w:rsidRPr="00F361F8" w:rsidRDefault="00E76277" w:rsidP="00E76277">
            <w:pPr>
              <w:rPr>
                <w:b/>
                <w:bCs/>
                <w:kern w:val="28"/>
                <w:sz w:val="24"/>
                <w:szCs w:val="24"/>
              </w:rPr>
            </w:pPr>
            <w:r w:rsidRPr="00F361F8">
              <w:rPr>
                <w:sz w:val="24"/>
                <w:szCs w:val="24"/>
              </w:rPr>
              <w:t>Allkirjastaja nimi ja ametikoht (telefon ja e-posti aadress)</w:t>
            </w:r>
          </w:p>
        </w:tc>
        <w:tc>
          <w:tcPr>
            <w:tcW w:w="5736" w:type="dxa"/>
            <w:shd w:val="clear" w:color="auto" w:fill="auto"/>
          </w:tcPr>
          <w:p w14:paraId="33449451" w14:textId="77777777" w:rsidR="00E76277" w:rsidRPr="000A2A98" w:rsidRDefault="00E76277" w:rsidP="00E76277">
            <w:pPr>
              <w:rPr>
                <w:b/>
                <w:bCs/>
                <w:kern w:val="28"/>
                <w:sz w:val="24"/>
                <w:szCs w:val="24"/>
              </w:rPr>
            </w:pPr>
            <w:r w:rsidRPr="000A2A98">
              <w:rPr>
                <w:b/>
                <w:bCs/>
                <w:kern w:val="28"/>
                <w:sz w:val="24"/>
                <w:szCs w:val="24"/>
              </w:rPr>
              <w:t>Aivar Tubli</w:t>
            </w:r>
          </w:p>
          <w:p w14:paraId="53F02BA6" w14:textId="50B1A78B" w:rsidR="00E76277" w:rsidRPr="000A2A98" w:rsidRDefault="00E76277" w:rsidP="00E76277">
            <w:pPr>
              <w:rPr>
                <w:b/>
                <w:bCs/>
                <w:kern w:val="28"/>
                <w:sz w:val="24"/>
                <w:szCs w:val="24"/>
              </w:rPr>
            </w:pPr>
            <w:r w:rsidRPr="000A2A98">
              <w:rPr>
                <w:b/>
                <w:bCs/>
                <w:kern w:val="28"/>
                <w:sz w:val="24"/>
                <w:szCs w:val="24"/>
              </w:rPr>
              <w:t>+372 501 2380, aivar@stik.ee</w:t>
            </w:r>
          </w:p>
        </w:tc>
      </w:tr>
      <w:tr w:rsidR="00E76277" w:rsidRPr="00F361F8" w14:paraId="7E25B80C" w14:textId="77777777" w:rsidTr="00E76277">
        <w:tc>
          <w:tcPr>
            <w:tcW w:w="3326" w:type="dxa"/>
            <w:shd w:val="clear" w:color="auto" w:fill="auto"/>
          </w:tcPr>
          <w:p w14:paraId="5FD8B969" w14:textId="17598300" w:rsidR="00E76277" w:rsidRPr="00F361F8" w:rsidRDefault="00E76277" w:rsidP="00E76277">
            <w:pPr>
              <w:rPr>
                <w:sz w:val="24"/>
                <w:szCs w:val="24"/>
              </w:rPr>
            </w:pPr>
            <w:r w:rsidRPr="00F361F8">
              <w:rPr>
                <w:sz w:val="24"/>
                <w:szCs w:val="24"/>
              </w:rPr>
              <w:t xml:space="preserve">Projektijuhi nimi ja kontaktandmed (telefon ja </w:t>
            </w:r>
            <w:r w:rsidRPr="00F361F8">
              <w:rPr>
                <w:sz w:val="24"/>
                <w:szCs w:val="24"/>
              </w:rPr>
              <w:br/>
              <w:t xml:space="preserve">e-posti aadress) </w:t>
            </w:r>
          </w:p>
        </w:tc>
        <w:tc>
          <w:tcPr>
            <w:tcW w:w="5736" w:type="dxa"/>
            <w:shd w:val="clear" w:color="auto" w:fill="auto"/>
          </w:tcPr>
          <w:p w14:paraId="1BA78C70" w14:textId="77777777" w:rsidR="00E76277" w:rsidRPr="000A2A98" w:rsidRDefault="00E76277" w:rsidP="00E76277">
            <w:pPr>
              <w:rPr>
                <w:b/>
                <w:bCs/>
                <w:kern w:val="28"/>
                <w:sz w:val="24"/>
                <w:szCs w:val="24"/>
              </w:rPr>
            </w:pPr>
            <w:r w:rsidRPr="000A2A98">
              <w:rPr>
                <w:b/>
                <w:bCs/>
                <w:kern w:val="28"/>
                <w:sz w:val="24"/>
                <w:szCs w:val="24"/>
              </w:rPr>
              <w:t>Aivar Tubli</w:t>
            </w:r>
          </w:p>
          <w:p w14:paraId="184DDD0B" w14:textId="30B3EF70" w:rsidR="00E76277" w:rsidRPr="000A2A98" w:rsidRDefault="00E76277" w:rsidP="00E76277">
            <w:pPr>
              <w:rPr>
                <w:b/>
                <w:bCs/>
                <w:kern w:val="28"/>
                <w:sz w:val="24"/>
                <w:szCs w:val="24"/>
              </w:rPr>
            </w:pPr>
            <w:r w:rsidRPr="000A2A98">
              <w:rPr>
                <w:b/>
                <w:bCs/>
                <w:kern w:val="28"/>
                <w:sz w:val="24"/>
                <w:szCs w:val="24"/>
              </w:rPr>
              <w:t>+372 501 2380, aivar@stik.ee</w:t>
            </w:r>
          </w:p>
        </w:tc>
      </w:tr>
      <w:tr w:rsidR="00E76277" w:rsidRPr="00F361F8" w14:paraId="7F72EA19" w14:textId="77777777" w:rsidTr="00E76277">
        <w:tc>
          <w:tcPr>
            <w:tcW w:w="3326" w:type="dxa"/>
            <w:shd w:val="clear" w:color="auto" w:fill="auto"/>
          </w:tcPr>
          <w:p w14:paraId="0812A863" w14:textId="77777777" w:rsidR="00E76277" w:rsidRPr="00F361F8" w:rsidRDefault="00E76277" w:rsidP="00E76277">
            <w:pPr>
              <w:rPr>
                <w:sz w:val="24"/>
                <w:szCs w:val="24"/>
              </w:rPr>
            </w:pPr>
            <w:r w:rsidRPr="00F361F8">
              <w:rPr>
                <w:sz w:val="24"/>
                <w:szCs w:val="24"/>
              </w:rPr>
              <w:t>Projekti algus ja lõpp</w:t>
            </w:r>
          </w:p>
        </w:tc>
        <w:tc>
          <w:tcPr>
            <w:tcW w:w="5736" w:type="dxa"/>
            <w:shd w:val="clear" w:color="auto" w:fill="auto"/>
          </w:tcPr>
          <w:p w14:paraId="4ED2938A" w14:textId="065D7457" w:rsidR="00E76277" w:rsidRPr="000A2A98" w:rsidRDefault="00E76277" w:rsidP="00E76277">
            <w:pPr>
              <w:rPr>
                <w:b/>
                <w:bCs/>
                <w:kern w:val="28"/>
                <w:sz w:val="24"/>
                <w:szCs w:val="24"/>
              </w:rPr>
            </w:pPr>
            <w:r w:rsidRPr="000A2A98">
              <w:rPr>
                <w:b/>
                <w:bCs/>
                <w:kern w:val="28"/>
                <w:sz w:val="24"/>
                <w:szCs w:val="24"/>
              </w:rPr>
              <w:t>01.0</w:t>
            </w:r>
            <w:r w:rsidR="003A6224">
              <w:rPr>
                <w:b/>
                <w:bCs/>
                <w:kern w:val="28"/>
                <w:sz w:val="24"/>
                <w:szCs w:val="24"/>
              </w:rPr>
              <w:t>4</w:t>
            </w:r>
            <w:r w:rsidRPr="000A2A98">
              <w:rPr>
                <w:b/>
                <w:bCs/>
                <w:kern w:val="28"/>
                <w:sz w:val="24"/>
                <w:szCs w:val="24"/>
              </w:rPr>
              <w:t xml:space="preserve">.2023 – </w:t>
            </w:r>
            <w:r w:rsidR="00693298">
              <w:rPr>
                <w:b/>
                <w:bCs/>
                <w:kern w:val="28"/>
                <w:sz w:val="24"/>
                <w:szCs w:val="24"/>
              </w:rPr>
              <w:t>31.10</w:t>
            </w:r>
            <w:r w:rsidRPr="000A2A98">
              <w:rPr>
                <w:b/>
                <w:bCs/>
                <w:kern w:val="28"/>
                <w:sz w:val="24"/>
                <w:szCs w:val="24"/>
              </w:rPr>
              <w:t>.2023</w:t>
            </w:r>
          </w:p>
        </w:tc>
      </w:tr>
    </w:tbl>
    <w:p w14:paraId="6A66208F" w14:textId="3A80BC58" w:rsidR="004D4FB7" w:rsidRPr="00F361F8" w:rsidRDefault="004D4FB7" w:rsidP="00B868E5">
      <w:pPr>
        <w:jc w:val="center"/>
        <w:rPr>
          <w:b/>
          <w:bCs/>
          <w:kern w:val="28"/>
          <w:sz w:val="24"/>
          <w:szCs w:val="24"/>
        </w:rPr>
      </w:pPr>
    </w:p>
    <w:p w14:paraId="77C644A5" w14:textId="207143A1" w:rsidR="00FB1483" w:rsidRPr="00F361F8" w:rsidRDefault="00FB1483" w:rsidP="00B868E5">
      <w:pPr>
        <w:jc w:val="center"/>
        <w:rPr>
          <w:b/>
          <w:bCs/>
          <w:kern w:val="28"/>
          <w:sz w:val="24"/>
          <w:szCs w:val="24"/>
        </w:rPr>
      </w:pPr>
    </w:p>
    <w:p w14:paraId="343C3C59" w14:textId="77777777" w:rsidR="00FB1483" w:rsidRPr="00F361F8" w:rsidRDefault="00FB1483" w:rsidP="00B868E5">
      <w:pPr>
        <w:jc w:val="center"/>
        <w:rPr>
          <w:b/>
          <w:bCs/>
          <w:kern w:val="28"/>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F361F8" w14:paraId="5E7090F7" w14:textId="77777777" w:rsidTr="0043794A">
        <w:trPr>
          <w:trHeight w:val="152"/>
        </w:trPr>
        <w:tc>
          <w:tcPr>
            <w:tcW w:w="9062" w:type="dxa"/>
            <w:gridSpan w:val="3"/>
            <w:shd w:val="clear" w:color="auto" w:fill="F2F2F2" w:themeFill="background1" w:themeFillShade="F2"/>
          </w:tcPr>
          <w:p w14:paraId="63A8D141" w14:textId="3395C854" w:rsidR="008B66FE" w:rsidRPr="00F361F8" w:rsidRDefault="008B66FE" w:rsidP="00FB1483">
            <w:pPr>
              <w:rPr>
                <w:b/>
                <w:bCs/>
                <w:kern w:val="28"/>
                <w:sz w:val="24"/>
                <w:szCs w:val="24"/>
              </w:rPr>
            </w:pPr>
            <w:r w:rsidRPr="00F361F8">
              <w:rPr>
                <w:b/>
                <w:bCs/>
                <w:noProof/>
                <w:sz w:val="24"/>
                <w:szCs w:val="24"/>
              </w:rPr>
              <w:t xml:space="preserve">1. Lühiülevaade taotleja senisest tegevusest </w:t>
            </w:r>
          </w:p>
        </w:tc>
      </w:tr>
      <w:tr w:rsidR="00FB1483" w:rsidRPr="00F361F8" w14:paraId="3AEE5045" w14:textId="77777777" w:rsidTr="0043794A">
        <w:trPr>
          <w:trHeight w:val="1417"/>
        </w:trPr>
        <w:tc>
          <w:tcPr>
            <w:tcW w:w="9062" w:type="dxa"/>
            <w:gridSpan w:val="3"/>
            <w:shd w:val="clear" w:color="auto" w:fill="auto"/>
          </w:tcPr>
          <w:p w14:paraId="304B2934" w14:textId="77777777" w:rsidR="00FB1483" w:rsidRDefault="00FB1483" w:rsidP="008B66FE">
            <w:pPr>
              <w:rPr>
                <w:b/>
                <w:bCs/>
                <w:noProof/>
                <w:sz w:val="24"/>
                <w:szCs w:val="24"/>
              </w:rPr>
            </w:pPr>
          </w:p>
          <w:p w14:paraId="1B72D226" w14:textId="77777777" w:rsidR="000A2A98" w:rsidRDefault="000A2A98" w:rsidP="000A2A98">
            <w:pPr>
              <w:rPr>
                <w:noProof/>
                <w:sz w:val="24"/>
                <w:szCs w:val="24"/>
              </w:rPr>
            </w:pPr>
            <w:r w:rsidRPr="000A2A98">
              <w:rPr>
                <w:noProof/>
                <w:sz w:val="24"/>
                <w:szCs w:val="24"/>
              </w:rPr>
              <w:t xml:space="preserve">MTÜ Viisu Külaselts on loodud 2004 aastal vajadusel hoida kohaliku külaelu aktiivsena ja jätkata ning luua uusi külatraditsioone. </w:t>
            </w:r>
          </w:p>
          <w:p w14:paraId="6DF2EDB2" w14:textId="281B0117" w:rsidR="000A2A98" w:rsidRPr="000A2A98" w:rsidRDefault="000A2A98" w:rsidP="000A2A98">
            <w:pPr>
              <w:rPr>
                <w:noProof/>
                <w:sz w:val="24"/>
                <w:szCs w:val="24"/>
              </w:rPr>
            </w:pPr>
            <w:r w:rsidRPr="000A2A98">
              <w:rPr>
                <w:noProof/>
                <w:sz w:val="24"/>
                <w:szCs w:val="24"/>
              </w:rPr>
              <w:t xml:space="preserve">Külaselts </w:t>
            </w:r>
            <w:r>
              <w:rPr>
                <w:noProof/>
                <w:sz w:val="24"/>
                <w:szCs w:val="24"/>
              </w:rPr>
              <w:t xml:space="preserve">on pidanud </w:t>
            </w:r>
            <w:r w:rsidRPr="000A2A98">
              <w:rPr>
                <w:noProof/>
                <w:sz w:val="24"/>
                <w:szCs w:val="24"/>
              </w:rPr>
              <w:t>oluliseks heakorrastada ja parandada küla elukeskkonda, otsides uusi väljundeid külaelu elavdamiseks ja atraktiivseid lahendusi vabaaja veetmiseks erinevas vanuses elanikele ja külalistele.</w:t>
            </w:r>
          </w:p>
          <w:p w14:paraId="1B95BA54" w14:textId="2F05A54D" w:rsidR="000A2A98" w:rsidRPr="000A2A98" w:rsidRDefault="000A2A98" w:rsidP="000A2A98">
            <w:pPr>
              <w:rPr>
                <w:noProof/>
                <w:sz w:val="24"/>
                <w:szCs w:val="24"/>
              </w:rPr>
            </w:pPr>
            <w:r w:rsidRPr="000A2A98">
              <w:rPr>
                <w:noProof/>
                <w:sz w:val="24"/>
                <w:szCs w:val="24"/>
              </w:rPr>
              <w:t>Külaseltsi senise tegevuse tulemusel on saadud projektitoetust Viisu pargi renoveerimiseks ja laululava ehitamiseks. Toetust on saadud projektidele Kurepesa virgestus- ja puhkeala ümberkujundamine ning Viisu küla allikate avamine ja tiikide taastamine. Projektide toel on soetatud väiketraktor ja töövahendeid, korraldatud kogukondade ja külade vahelisi ühisüritusi. Külaselts korraldab talgupäevi külaseltsi endi ning teiste külas asuvate objektide korrastamiseks, ühiselt on läbi viidud puude istutustalguid. Organiseeritakse küla</w:t>
            </w:r>
            <w:r>
              <w:rPr>
                <w:noProof/>
                <w:sz w:val="24"/>
                <w:szCs w:val="24"/>
              </w:rPr>
              <w:t xml:space="preserve"> </w:t>
            </w:r>
            <w:r w:rsidRPr="000A2A98">
              <w:rPr>
                <w:noProof/>
                <w:sz w:val="24"/>
                <w:szCs w:val="24"/>
              </w:rPr>
              <w:t>kokkutulekuid, korraldatakse traditsioonilisi üritusi külas.</w:t>
            </w:r>
          </w:p>
          <w:p w14:paraId="24B8AAA5" w14:textId="4A44D28B" w:rsidR="000A2A98" w:rsidRDefault="000A2A98" w:rsidP="000A2A98">
            <w:pPr>
              <w:rPr>
                <w:noProof/>
              </w:rPr>
            </w:pPr>
            <w:r w:rsidRPr="000A2A98">
              <w:rPr>
                <w:noProof/>
                <w:sz w:val="24"/>
                <w:szCs w:val="24"/>
              </w:rPr>
              <w:t>Viimased suuremad investeeringud</w:t>
            </w:r>
            <w:r>
              <w:rPr>
                <w:noProof/>
                <w:sz w:val="24"/>
                <w:szCs w:val="24"/>
              </w:rPr>
              <w:t>:</w:t>
            </w:r>
            <w:r w:rsidRPr="000A2A98">
              <w:rPr>
                <w:noProof/>
                <w:sz w:val="24"/>
                <w:szCs w:val="24"/>
              </w:rPr>
              <w:t xml:space="preserve"> 2018-2019 korrastati Viisu endine mõisahoone, mille käigus lammutati osaliselt vana hoone ja rajati hoiuruum välitegevuste vahenditele ning allesjäänud vundamendile terrass. 2020 aastal korrastati pargis laululava juures olev istepinkide ala ja uuendati valgustus. Korrastati pargi juures asuv tööriistakuur.</w:t>
            </w:r>
          </w:p>
          <w:p w14:paraId="4FE90EEC" w14:textId="1C02F1EE" w:rsidR="00F76308" w:rsidRPr="00F361F8" w:rsidRDefault="00F76308" w:rsidP="008B66FE">
            <w:pPr>
              <w:rPr>
                <w:b/>
                <w:bCs/>
                <w:noProof/>
                <w:sz w:val="24"/>
                <w:szCs w:val="24"/>
              </w:rPr>
            </w:pPr>
          </w:p>
        </w:tc>
      </w:tr>
      <w:tr w:rsidR="00640DAE" w:rsidRPr="00F361F8" w14:paraId="5D5E94E9" w14:textId="77777777" w:rsidTr="0043794A">
        <w:tc>
          <w:tcPr>
            <w:tcW w:w="9062" w:type="dxa"/>
            <w:gridSpan w:val="3"/>
            <w:shd w:val="clear" w:color="auto" w:fill="F2F2F2" w:themeFill="background1" w:themeFillShade="F2"/>
          </w:tcPr>
          <w:p w14:paraId="561F9DE3" w14:textId="77777777" w:rsidR="00FB1483" w:rsidRPr="00F361F8" w:rsidRDefault="00231EDB" w:rsidP="00640DAE">
            <w:pPr>
              <w:rPr>
                <w:b/>
                <w:bCs/>
                <w:noProof/>
                <w:sz w:val="24"/>
                <w:szCs w:val="24"/>
              </w:rPr>
            </w:pPr>
            <w:r w:rsidRPr="00F361F8">
              <w:rPr>
                <w:b/>
                <w:bCs/>
                <w:noProof/>
                <w:sz w:val="24"/>
                <w:szCs w:val="24"/>
              </w:rPr>
              <w:t>2</w:t>
            </w:r>
            <w:r w:rsidR="00797090" w:rsidRPr="00F361F8">
              <w:rPr>
                <w:b/>
                <w:bCs/>
                <w:noProof/>
                <w:sz w:val="24"/>
                <w:szCs w:val="24"/>
              </w:rPr>
              <w:t xml:space="preserve">. Projekti eesmärk </w:t>
            </w:r>
          </w:p>
          <w:p w14:paraId="2DC44382" w14:textId="15F8E6EF" w:rsidR="00640DAE" w:rsidRPr="00F361F8" w:rsidRDefault="009E6D92" w:rsidP="00640DAE">
            <w:pPr>
              <w:rPr>
                <w:noProof/>
                <w:sz w:val="24"/>
                <w:szCs w:val="24"/>
              </w:rPr>
            </w:pPr>
            <w:r w:rsidRPr="00F361F8">
              <w:rPr>
                <w:noProof/>
                <w:sz w:val="24"/>
                <w:szCs w:val="24"/>
              </w:rPr>
              <w:t xml:space="preserve">Mida soovitakse projekti </w:t>
            </w:r>
            <w:r w:rsidR="00CA5B8D" w:rsidRPr="00F361F8">
              <w:rPr>
                <w:noProof/>
                <w:sz w:val="24"/>
                <w:szCs w:val="24"/>
              </w:rPr>
              <w:t xml:space="preserve">elluviimisega </w:t>
            </w:r>
            <w:r w:rsidR="00640DAE" w:rsidRPr="00F361F8">
              <w:rPr>
                <w:noProof/>
                <w:sz w:val="24"/>
                <w:szCs w:val="24"/>
              </w:rPr>
              <w:t>saavutada</w:t>
            </w:r>
            <w:r w:rsidR="00A72E59" w:rsidRPr="00F361F8">
              <w:rPr>
                <w:noProof/>
                <w:sz w:val="24"/>
                <w:szCs w:val="24"/>
              </w:rPr>
              <w:t>?</w:t>
            </w:r>
            <w:r w:rsidR="00640DAE" w:rsidRPr="00F361F8">
              <w:rPr>
                <w:noProof/>
                <w:sz w:val="24"/>
                <w:szCs w:val="24"/>
              </w:rPr>
              <w:t xml:space="preserve"> Eesmärk esitatakse taotletava tulemusena, mitte tegevusena</w:t>
            </w:r>
            <w:r w:rsidR="00A72E59" w:rsidRPr="00F361F8">
              <w:rPr>
                <w:noProof/>
                <w:sz w:val="24"/>
                <w:szCs w:val="24"/>
              </w:rPr>
              <w:t>.</w:t>
            </w:r>
          </w:p>
        </w:tc>
      </w:tr>
      <w:tr w:rsidR="00FB1483" w:rsidRPr="00F361F8" w14:paraId="5DE57353" w14:textId="77777777" w:rsidTr="0043794A">
        <w:trPr>
          <w:trHeight w:val="1417"/>
        </w:trPr>
        <w:tc>
          <w:tcPr>
            <w:tcW w:w="9062" w:type="dxa"/>
            <w:gridSpan w:val="3"/>
            <w:shd w:val="clear" w:color="auto" w:fill="auto"/>
          </w:tcPr>
          <w:p w14:paraId="2335B174" w14:textId="0BC2D108" w:rsidR="003A6224" w:rsidRPr="000A2A98" w:rsidRDefault="000A2A98" w:rsidP="00640DAE">
            <w:pPr>
              <w:rPr>
                <w:noProof/>
                <w:sz w:val="24"/>
                <w:szCs w:val="24"/>
              </w:rPr>
            </w:pPr>
            <w:r w:rsidRPr="000A2A98">
              <w:rPr>
                <w:noProof/>
                <w:sz w:val="24"/>
                <w:szCs w:val="24"/>
              </w:rPr>
              <w:t xml:space="preserve">Viisu külakeskuses pargis asuv </w:t>
            </w:r>
            <w:r>
              <w:rPr>
                <w:noProof/>
                <w:sz w:val="24"/>
                <w:szCs w:val="24"/>
              </w:rPr>
              <w:t>laulu</w:t>
            </w:r>
            <w:r w:rsidRPr="000A2A98">
              <w:rPr>
                <w:noProof/>
                <w:sz w:val="24"/>
                <w:szCs w:val="24"/>
              </w:rPr>
              <w:t xml:space="preserve">lava </w:t>
            </w:r>
            <w:r>
              <w:rPr>
                <w:noProof/>
                <w:sz w:val="24"/>
                <w:szCs w:val="24"/>
              </w:rPr>
              <w:t xml:space="preserve">ja külakiik </w:t>
            </w:r>
            <w:r w:rsidRPr="000A2A98">
              <w:rPr>
                <w:noProof/>
                <w:sz w:val="24"/>
                <w:szCs w:val="24"/>
              </w:rPr>
              <w:t xml:space="preserve">on kultuuriürituste korraldamiseks valmis. Rekonstrueeritud </w:t>
            </w:r>
            <w:r>
              <w:rPr>
                <w:noProof/>
                <w:sz w:val="24"/>
                <w:szCs w:val="24"/>
              </w:rPr>
              <w:t xml:space="preserve">on </w:t>
            </w:r>
            <w:r w:rsidR="009A05A3">
              <w:rPr>
                <w:noProof/>
                <w:sz w:val="24"/>
                <w:szCs w:val="24"/>
              </w:rPr>
              <w:t xml:space="preserve">laululava ja </w:t>
            </w:r>
            <w:r>
              <w:rPr>
                <w:noProof/>
                <w:sz w:val="24"/>
                <w:szCs w:val="24"/>
              </w:rPr>
              <w:t>külakiik</w:t>
            </w:r>
            <w:r w:rsidRPr="000A2A98">
              <w:rPr>
                <w:noProof/>
                <w:sz w:val="24"/>
                <w:szCs w:val="24"/>
              </w:rPr>
              <w:t>, millega on tagatud külaelanike</w:t>
            </w:r>
            <w:r w:rsidR="009A05A3">
              <w:rPr>
                <w:noProof/>
                <w:sz w:val="24"/>
                <w:szCs w:val="24"/>
              </w:rPr>
              <w:t xml:space="preserve">, </w:t>
            </w:r>
            <w:r w:rsidRPr="000A2A98">
              <w:rPr>
                <w:noProof/>
                <w:sz w:val="24"/>
                <w:szCs w:val="24"/>
              </w:rPr>
              <w:t xml:space="preserve">külastajate </w:t>
            </w:r>
            <w:r w:rsidR="009A05A3">
              <w:rPr>
                <w:noProof/>
                <w:sz w:val="24"/>
                <w:szCs w:val="24"/>
              </w:rPr>
              <w:t xml:space="preserve">ja esinejate </w:t>
            </w:r>
            <w:r w:rsidRPr="000A2A98">
              <w:rPr>
                <w:noProof/>
                <w:sz w:val="24"/>
                <w:szCs w:val="24"/>
              </w:rPr>
              <w:t>turvalisus.</w:t>
            </w:r>
          </w:p>
        </w:tc>
      </w:tr>
      <w:tr w:rsidR="00640DAE" w:rsidRPr="00F361F8" w14:paraId="16A8B62E" w14:textId="77777777" w:rsidTr="0043794A">
        <w:tc>
          <w:tcPr>
            <w:tcW w:w="9062" w:type="dxa"/>
            <w:gridSpan w:val="3"/>
            <w:shd w:val="clear" w:color="auto" w:fill="F2F2F2" w:themeFill="background1" w:themeFillShade="F2"/>
          </w:tcPr>
          <w:p w14:paraId="758B1F1B" w14:textId="77777777" w:rsidR="00FB1483" w:rsidRPr="00F361F8" w:rsidRDefault="00FA16E1" w:rsidP="00FB1483">
            <w:pPr>
              <w:rPr>
                <w:b/>
                <w:noProof/>
                <w:sz w:val="24"/>
                <w:szCs w:val="24"/>
              </w:rPr>
            </w:pPr>
            <w:r w:rsidRPr="00F361F8">
              <w:rPr>
                <w:b/>
                <w:noProof/>
                <w:sz w:val="24"/>
                <w:szCs w:val="24"/>
              </w:rPr>
              <w:t>3</w:t>
            </w:r>
            <w:r w:rsidR="00640DAE" w:rsidRPr="00F361F8">
              <w:rPr>
                <w:b/>
                <w:noProof/>
                <w:sz w:val="24"/>
                <w:szCs w:val="24"/>
              </w:rPr>
              <w:t>. Projekti vajalikkuse</w:t>
            </w:r>
            <w:r w:rsidR="00640DAE" w:rsidRPr="00F361F8">
              <w:rPr>
                <w:noProof/>
                <w:sz w:val="24"/>
                <w:szCs w:val="24"/>
              </w:rPr>
              <w:t xml:space="preserve"> </w:t>
            </w:r>
            <w:r w:rsidR="00640DAE" w:rsidRPr="00F361F8">
              <w:rPr>
                <w:b/>
                <w:noProof/>
                <w:sz w:val="24"/>
                <w:szCs w:val="24"/>
              </w:rPr>
              <w:t xml:space="preserve">põhjendus  </w:t>
            </w:r>
          </w:p>
          <w:p w14:paraId="357CFAA7" w14:textId="75355288" w:rsidR="00640DAE" w:rsidRPr="00F361F8" w:rsidRDefault="0092410D" w:rsidP="00FB1483">
            <w:pPr>
              <w:rPr>
                <w:b/>
                <w:bCs/>
                <w:iCs/>
                <w:kern w:val="28"/>
                <w:sz w:val="24"/>
                <w:szCs w:val="24"/>
              </w:rPr>
            </w:pPr>
            <w:r w:rsidRPr="00F361F8">
              <w:rPr>
                <w:iCs/>
                <w:noProof/>
                <w:sz w:val="24"/>
                <w:szCs w:val="24"/>
              </w:rPr>
              <w:t>K</w:t>
            </w:r>
            <w:r w:rsidR="00640DAE" w:rsidRPr="00F361F8">
              <w:rPr>
                <w:iCs/>
                <w:noProof/>
                <w:sz w:val="24"/>
                <w:szCs w:val="24"/>
              </w:rPr>
              <w:t>irjeldage lühidalt probleemi, mis näitab pr</w:t>
            </w:r>
            <w:r w:rsidR="005C3DA5" w:rsidRPr="00F361F8">
              <w:rPr>
                <w:iCs/>
                <w:noProof/>
                <w:sz w:val="24"/>
                <w:szCs w:val="24"/>
              </w:rPr>
              <w:t>ojekti elluviimise vajalikkust. M</w:t>
            </w:r>
            <w:r w:rsidR="00640DAE" w:rsidRPr="00F361F8">
              <w:rPr>
                <w:iCs/>
                <w:noProof/>
                <w:sz w:val="24"/>
                <w:szCs w:val="24"/>
              </w:rPr>
              <w:t>ida on vaja muuta ja miks</w:t>
            </w:r>
            <w:r w:rsidRPr="00F361F8">
              <w:rPr>
                <w:iCs/>
                <w:noProof/>
                <w:sz w:val="24"/>
                <w:szCs w:val="24"/>
              </w:rPr>
              <w:t>?</w:t>
            </w:r>
          </w:p>
        </w:tc>
      </w:tr>
      <w:tr w:rsidR="00FB1483" w:rsidRPr="00F361F8" w14:paraId="0F293270" w14:textId="77777777" w:rsidTr="0043794A">
        <w:trPr>
          <w:trHeight w:val="1417"/>
        </w:trPr>
        <w:tc>
          <w:tcPr>
            <w:tcW w:w="9062" w:type="dxa"/>
            <w:gridSpan w:val="3"/>
            <w:shd w:val="clear" w:color="auto" w:fill="auto"/>
          </w:tcPr>
          <w:p w14:paraId="16939121" w14:textId="080B5A5F" w:rsidR="000A2A98" w:rsidRPr="000A2A98" w:rsidRDefault="000A2A98" w:rsidP="000A2A98">
            <w:pPr>
              <w:rPr>
                <w:bCs/>
                <w:noProof/>
                <w:sz w:val="24"/>
                <w:szCs w:val="24"/>
              </w:rPr>
            </w:pPr>
            <w:r w:rsidRPr="000A2A98">
              <w:rPr>
                <w:bCs/>
                <w:noProof/>
                <w:sz w:val="24"/>
                <w:szCs w:val="24"/>
              </w:rPr>
              <w:lastRenderedPageBreak/>
              <w:t>Laululava rajati 2010 aastal LEADER projekti toel.</w:t>
            </w:r>
          </w:p>
          <w:p w14:paraId="36335696" w14:textId="49214CBB" w:rsidR="000A2A98" w:rsidRPr="000A2A98" w:rsidRDefault="000A2A98" w:rsidP="000A2A98">
            <w:pPr>
              <w:rPr>
                <w:bCs/>
                <w:noProof/>
                <w:sz w:val="24"/>
                <w:szCs w:val="24"/>
              </w:rPr>
            </w:pPr>
            <w:r w:rsidRPr="000A2A98">
              <w:rPr>
                <w:bCs/>
                <w:noProof/>
                <w:sz w:val="24"/>
                <w:szCs w:val="24"/>
              </w:rPr>
              <w:t xml:space="preserve">Tänaseks on laululava üksikud elemendid amortiseerunud, trepiastmed ja </w:t>
            </w:r>
            <w:r w:rsidR="0002763C">
              <w:rPr>
                <w:bCs/>
                <w:noProof/>
                <w:sz w:val="24"/>
                <w:szCs w:val="24"/>
              </w:rPr>
              <w:t>külje</w:t>
            </w:r>
            <w:r w:rsidRPr="000A2A98">
              <w:rPr>
                <w:bCs/>
                <w:noProof/>
                <w:sz w:val="24"/>
                <w:szCs w:val="24"/>
              </w:rPr>
              <w:t xml:space="preserve">postid on </w:t>
            </w:r>
            <w:r w:rsidR="00220FF1">
              <w:rPr>
                <w:bCs/>
                <w:noProof/>
                <w:sz w:val="24"/>
                <w:szCs w:val="24"/>
              </w:rPr>
              <w:t>pehkinud</w:t>
            </w:r>
            <w:r w:rsidRPr="000A2A98">
              <w:rPr>
                <w:bCs/>
                <w:noProof/>
                <w:sz w:val="24"/>
                <w:szCs w:val="24"/>
              </w:rPr>
              <w:t xml:space="preserve"> ja muutunud ohtlikuks.</w:t>
            </w:r>
          </w:p>
          <w:p w14:paraId="6A8D89CA" w14:textId="0C2A0553" w:rsidR="000A2A98" w:rsidRPr="000A2A98" w:rsidRDefault="000A2A98" w:rsidP="000A2A98">
            <w:pPr>
              <w:rPr>
                <w:bCs/>
                <w:noProof/>
                <w:sz w:val="24"/>
                <w:szCs w:val="24"/>
              </w:rPr>
            </w:pPr>
            <w:r w:rsidRPr="000A2A98">
              <w:rPr>
                <w:bCs/>
                <w:noProof/>
                <w:sz w:val="24"/>
                <w:szCs w:val="24"/>
              </w:rPr>
              <w:t xml:space="preserve">Seetõttu on turvalisuse seisukohast oluline uuendada pehkinud osad. </w:t>
            </w:r>
          </w:p>
          <w:p w14:paraId="471F0E5D" w14:textId="3187242D" w:rsidR="000A2A98" w:rsidRDefault="000A2A98" w:rsidP="000A2A98">
            <w:pPr>
              <w:rPr>
                <w:bCs/>
                <w:noProof/>
                <w:sz w:val="24"/>
                <w:szCs w:val="24"/>
              </w:rPr>
            </w:pPr>
          </w:p>
          <w:p w14:paraId="2556C826" w14:textId="06ADA38B" w:rsidR="000A2A98" w:rsidRDefault="00901249" w:rsidP="000A2A98">
            <w:pPr>
              <w:rPr>
                <w:bCs/>
                <w:noProof/>
                <w:sz w:val="24"/>
                <w:szCs w:val="24"/>
              </w:rPr>
            </w:pPr>
            <w:r w:rsidRPr="00D547B7">
              <w:rPr>
                <w:noProof/>
              </w:rPr>
              <w:drawing>
                <wp:anchor distT="0" distB="0" distL="114300" distR="114300" simplePos="0" relativeHeight="251663360" behindDoc="1" locked="0" layoutInCell="1" allowOverlap="1" wp14:anchorId="11BE33F2" wp14:editId="4DEF8539">
                  <wp:simplePos x="0" y="0"/>
                  <wp:positionH relativeFrom="column">
                    <wp:posOffset>-423545</wp:posOffset>
                  </wp:positionH>
                  <wp:positionV relativeFrom="paragraph">
                    <wp:posOffset>400685</wp:posOffset>
                  </wp:positionV>
                  <wp:extent cx="3688080" cy="2825750"/>
                  <wp:effectExtent l="0" t="6985" r="635" b="635"/>
                  <wp:wrapTight wrapText="bothSides">
                    <wp:wrapPolygon edited="0">
                      <wp:start x="-41" y="21547"/>
                      <wp:lineTo x="21492" y="21547"/>
                      <wp:lineTo x="21492" y="141"/>
                      <wp:lineTo x="-41" y="141"/>
                      <wp:lineTo x="-41" y="21547"/>
                    </wp:wrapPolygon>
                  </wp:wrapTight>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688080" cy="282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A98" w:rsidRPr="00D547B7">
              <w:rPr>
                <w:bCs/>
                <w:noProof/>
                <w:sz w:val="24"/>
                <w:szCs w:val="24"/>
              </w:rPr>
              <w:t>Külakiik ehitati 2</w:t>
            </w:r>
            <w:r w:rsidR="00D547B7">
              <w:rPr>
                <w:bCs/>
                <w:noProof/>
                <w:sz w:val="24"/>
                <w:szCs w:val="24"/>
              </w:rPr>
              <w:t>011</w:t>
            </w:r>
            <w:r w:rsidR="000A2A98" w:rsidRPr="00D547B7">
              <w:rPr>
                <w:bCs/>
                <w:noProof/>
                <w:sz w:val="24"/>
                <w:szCs w:val="24"/>
              </w:rPr>
              <w:t xml:space="preserve"> aastal,</w:t>
            </w:r>
            <w:r w:rsidR="000A2A98" w:rsidRPr="000A2A98">
              <w:rPr>
                <w:bCs/>
                <w:noProof/>
                <w:sz w:val="24"/>
                <w:szCs w:val="24"/>
              </w:rPr>
              <w:t xml:space="preserve"> seda on küla lapsed </w:t>
            </w:r>
            <w:r w:rsidR="000A2A98">
              <w:rPr>
                <w:bCs/>
                <w:noProof/>
                <w:sz w:val="24"/>
                <w:szCs w:val="24"/>
              </w:rPr>
              <w:t xml:space="preserve">ja üritustel osalejad </w:t>
            </w:r>
            <w:r w:rsidR="000A2A98" w:rsidRPr="000A2A98">
              <w:rPr>
                <w:bCs/>
                <w:noProof/>
                <w:sz w:val="24"/>
                <w:szCs w:val="24"/>
              </w:rPr>
              <w:t>saanud vabalt kasutada. Praeguseks on kiik muutunud ohtlikuks ja suletud ohulindiga.</w:t>
            </w:r>
          </w:p>
          <w:p w14:paraId="2C9324EC" w14:textId="5A55BD7F" w:rsidR="00901249" w:rsidRDefault="00220FF1" w:rsidP="000A2A98">
            <w:pPr>
              <w:rPr>
                <w:bCs/>
                <w:noProof/>
                <w:sz w:val="24"/>
                <w:szCs w:val="24"/>
              </w:rPr>
            </w:pPr>
            <w:r>
              <w:rPr>
                <w:bCs/>
                <w:noProof/>
                <w:sz w:val="24"/>
                <w:szCs w:val="24"/>
              </w:rPr>
              <w:drawing>
                <wp:anchor distT="0" distB="0" distL="114300" distR="114300" simplePos="0" relativeHeight="251664384" behindDoc="1" locked="0" layoutInCell="1" allowOverlap="1" wp14:anchorId="6875CC23" wp14:editId="00623FC9">
                  <wp:simplePos x="0" y="0"/>
                  <wp:positionH relativeFrom="column">
                    <wp:posOffset>2958465</wp:posOffset>
                  </wp:positionH>
                  <wp:positionV relativeFrom="paragraph">
                    <wp:posOffset>66040</wp:posOffset>
                  </wp:positionV>
                  <wp:extent cx="2306320" cy="2867660"/>
                  <wp:effectExtent l="0" t="0" r="0" b="8890"/>
                  <wp:wrapTight wrapText="bothSides">
                    <wp:wrapPolygon edited="0">
                      <wp:start x="0" y="0"/>
                      <wp:lineTo x="0" y="21523"/>
                      <wp:lineTo x="21410" y="21523"/>
                      <wp:lineTo x="21410" y="0"/>
                      <wp:lineTo x="0" y="0"/>
                    </wp:wrapPolygon>
                  </wp:wrapTight>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6320" cy="2867660"/>
                          </a:xfrm>
                          <a:prstGeom prst="rect">
                            <a:avLst/>
                          </a:prstGeom>
                          <a:noFill/>
                        </pic:spPr>
                      </pic:pic>
                    </a:graphicData>
                  </a:graphic>
                  <wp14:sizeRelH relativeFrom="page">
                    <wp14:pctWidth>0</wp14:pctWidth>
                  </wp14:sizeRelH>
                  <wp14:sizeRelV relativeFrom="page">
                    <wp14:pctHeight>0</wp14:pctHeight>
                  </wp14:sizeRelV>
                </wp:anchor>
              </w:drawing>
            </w:r>
          </w:p>
          <w:p w14:paraId="4EF14CD0" w14:textId="77777777" w:rsidR="00EE3E3C" w:rsidRDefault="00EE3E3C" w:rsidP="000A2A98">
            <w:pPr>
              <w:rPr>
                <w:bCs/>
                <w:noProof/>
                <w:sz w:val="24"/>
                <w:szCs w:val="24"/>
              </w:rPr>
            </w:pPr>
          </w:p>
          <w:p w14:paraId="59DE41C4" w14:textId="2719AEAC" w:rsidR="00EE3E3C" w:rsidRDefault="00EE3E3C" w:rsidP="000A2A98">
            <w:pPr>
              <w:rPr>
                <w:bCs/>
                <w:noProof/>
                <w:sz w:val="24"/>
                <w:szCs w:val="24"/>
              </w:rPr>
            </w:pPr>
          </w:p>
          <w:p w14:paraId="65027704" w14:textId="082E520D" w:rsidR="00EE3E3C" w:rsidRDefault="00EE3E3C" w:rsidP="000A2A98">
            <w:pPr>
              <w:rPr>
                <w:noProof/>
              </w:rPr>
            </w:pPr>
          </w:p>
          <w:p w14:paraId="740E737E" w14:textId="1754455B" w:rsidR="00EE3E3C" w:rsidRDefault="00EE3E3C" w:rsidP="000A2A98">
            <w:pPr>
              <w:rPr>
                <w:noProof/>
              </w:rPr>
            </w:pPr>
          </w:p>
          <w:p w14:paraId="16F56883" w14:textId="5FB722C2" w:rsidR="00EE3E3C" w:rsidRDefault="00EE3E3C" w:rsidP="000A2A98">
            <w:pPr>
              <w:rPr>
                <w:noProof/>
              </w:rPr>
            </w:pPr>
          </w:p>
          <w:p w14:paraId="0FBD5D06" w14:textId="6EA65BE9" w:rsidR="00EE3E3C" w:rsidRDefault="00EE3E3C" w:rsidP="000A2A98">
            <w:pPr>
              <w:rPr>
                <w:noProof/>
              </w:rPr>
            </w:pPr>
          </w:p>
          <w:p w14:paraId="7F20E457" w14:textId="2BE4D09F" w:rsidR="00EE3E3C" w:rsidRDefault="00EE3E3C" w:rsidP="000A2A98">
            <w:pPr>
              <w:rPr>
                <w:noProof/>
              </w:rPr>
            </w:pPr>
          </w:p>
          <w:p w14:paraId="042436B6" w14:textId="7C539A83" w:rsidR="00EE3E3C" w:rsidRDefault="00EE3E3C" w:rsidP="000A2A98">
            <w:pPr>
              <w:rPr>
                <w:noProof/>
              </w:rPr>
            </w:pPr>
          </w:p>
          <w:p w14:paraId="2E5B8ED9" w14:textId="0983ED08" w:rsidR="00EE3E3C" w:rsidRDefault="00EE3E3C" w:rsidP="000A2A98">
            <w:pPr>
              <w:rPr>
                <w:noProof/>
              </w:rPr>
            </w:pPr>
          </w:p>
          <w:p w14:paraId="25290959" w14:textId="32587313" w:rsidR="00EE3E3C" w:rsidRDefault="00EE3E3C" w:rsidP="000A2A98">
            <w:pPr>
              <w:rPr>
                <w:noProof/>
              </w:rPr>
            </w:pPr>
          </w:p>
          <w:p w14:paraId="06436E48" w14:textId="63EA737B" w:rsidR="00EE3E3C" w:rsidRDefault="00EE3E3C" w:rsidP="000A2A98">
            <w:pPr>
              <w:rPr>
                <w:noProof/>
              </w:rPr>
            </w:pPr>
          </w:p>
          <w:p w14:paraId="345D1FC8" w14:textId="73991D49" w:rsidR="00EE3E3C" w:rsidRDefault="00EE3E3C" w:rsidP="000A2A98">
            <w:pPr>
              <w:rPr>
                <w:noProof/>
              </w:rPr>
            </w:pPr>
          </w:p>
          <w:p w14:paraId="54056D5C" w14:textId="6F41355D" w:rsidR="00EE3E3C" w:rsidRDefault="00EE3E3C" w:rsidP="000A2A98">
            <w:pPr>
              <w:rPr>
                <w:noProof/>
              </w:rPr>
            </w:pPr>
          </w:p>
          <w:p w14:paraId="33A933E9" w14:textId="7D3946AF" w:rsidR="00EE3E3C" w:rsidRDefault="00EE3E3C" w:rsidP="000A2A98">
            <w:pPr>
              <w:rPr>
                <w:noProof/>
              </w:rPr>
            </w:pPr>
          </w:p>
          <w:p w14:paraId="1959AE00" w14:textId="2074E462" w:rsidR="00EE3E3C" w:rsidRDefault="00EE3E3C" w:rsidP="000A2A98">
            <w:pPr>
              <w:rPr>
                <w:noProof/>
              </w:rPr>
            </w:pPr>
          </w:p>
          <w:p w14:paraId="3F6A47C9" w14:textId="6B50CF18" w:rsidR="00EE3E3C" w:rsidRDefault="00EE3E3C" w:rsidP="000A2A98">
            <w:pPr>
              <w:rPr>
                <w:noProof/>
              </w:rPr>
            </w:pPr>
          </w:p>
          <w:p w14:paraId="1625CD33" w14:textId="433DCC35" w:rsidR="00EE3E3C" w:rsidRDefault="00EE3E3C" w:rsidP="000A2A98">
            <w:pPr>
              <w:rPr>
                <w:noProof/>
              </w:rPr>
            </w:pPr>
          </w:p>
          <w:p w14:paraId="34CFED50" w14:textId="77777777" w:rsidR="00EE3E3C" w:rsidRDefault="00EE3E3C" w:rsidP="000A2A98">
            <w:pPr>
              <w:rPr>
                <w:bCs/>
                <w:noProof/>
                <w:sz w:val="24"/>
                <w:szCs w:val="24"/>
              </w:rPr>
            </w:pPr>
          </w:p>
          <w:p w14:paraId="5E8E2B8A" w14:textId="0450D9B1" w:rsidR="000A2A98" w:rsidRPr="00437DEC" w:rsidRDefault="000A2A98" w:rsidP="000A2A98">
            <w:pPr>
              <w:rPr>
                <w:bCs/>
                <w:noProof/>
                <w:sz w:val="24"/>
                <w:szCs w:val="24"/>
              </w:rPr>
            </w:pPr>
          </w:p>
        </w:tc>
      </w:tr>
      <w:tr w:rsidR="00640DAE" w:rsidRPr="00F361F8" w14:paraId="77A2F380" w14:textId="77777777" w:rsidTr="0043794A">
        <w:tc>
          <w:tcPr>
            <w:tcW w:w="9062" w:type="dxa"/>
            <w:gridSpan w:val="3"/>
            <w:shd w:val="clear" w:color="auto" w:fill="F2F2F2" w:themeFill="background1" w:themeFillShade="F2"/>
          </w:tcPr>
          <w:p w14:paraId="382411FD" w14:textId="77777777" w:rsidR="00FB1483" w:rsidRPr="00F361F8" w:rsidRDefault="00FA16E1" w:rsidP="00FB1483">
            <w:pPr>
              <w:rPr>
                <w:bCs/>
                <w:sz w:val="24"/>
                <w:szCs w:val="24"/>
                <w:lang w:eastAsia="et-EE"/>
              </w:rPr>
            </w:pPr>
            <w:r w:rsidRPr="00F361F8">
              <w:rPr>
                <w:b/>
                <w:noProof/>
                <w:sz w:val="24"/>
                <w:szCs w:val="24"/>
              </w:rPr>
              <w:t>4</w:t>
            </w:r>
            <w:r w:rsidR="006A24AE" w:rsidRPr="00F361F8">
              <w:rPr>
                <w:b/>
                <w:noProof/>
                <w:sz w:val="24"/>
                <w:szCs w:val="24"/>
              </w:rPr>
              <w:t xml:space="preserve">. </w:t>
            </w:r>
            <w:r w:rsidR="00B41F02" w:rsidRPr="00F361F8">
              <w:rPr>
                <w:b/>
                <w:noProof/>
                <w:sz w:val="24"/>
                <w:szCs w:val="24"/>
              </w:rPr>
              <w:t xml:space="preserve">Projekti tegevused  </w:t>
            </w:r>
            <w:r w:rsidR="009E0A8C" w:rsidRPr="00F361F8">
              <w:rPr>
                <w:b/>
                <w:noProof/>
                <w:sz w:val="24"/>
                <w:szCs w:val="24"/>
              </w:rPr>
              <w:t xml:space="preserve">(loeteluna) </w:t>
            </w:r>
            <w:r w:rsidR="00B41F02" w:rsidRPr="00F361F8">
              <w:rPr>
                <w:b/>
                <w:noProof/>
                <w:sz w:val="24"/>
                <w:szCs w:val="24"/>
              </w:rPr>
              <w:t>ja väljundid</w:t>
            </w:r>
            <w:r w:rsidR="00B41F02" w:rsidRPr="00F361F8">
              <w:rPr>
                <w:bCs/>
                <w:sz w:val="24"/>
                <w:szCs w:val="24"/>
                <w:lang w:eastAsia="et-EE"/>
              </w:rPr>
              <w:t xml:space="preserve"> </w:t>
            </w:r>
          </w:p>
          <w:p w14:paraId="0C38BC78" w14:textId="53F2B0B0" w:rsidR="00640DAE" w:rsidRPr="00F361F8" w:rsidRDefault="00A72E59" w:rsidP="00FB1483">
            <w:pPr>
              <w:rPr>
                <w:b/>
                <w:bCs/>
                <w:iCs/>
                <w:kern w:val="28"/>
                <w:sz w:val="24"/>
                <w:szCs w:val="24"/>
              </w:rPr>
            </w:pPr>
            <w:r w:rsidRPr="00F361F8">
              <w:rPr>
                <w:iCs/>
                <w:noProof/>
                <w:sz w:val="24"/>
                <w:szCs w:val="24"/>
              </w:rPr>
              <w:t>T</w:t>
            </w:r>
            <w:r w:rsidR="00863B27" w:rsidRPr="00F361F8">
              <w:rPr>
                <w:iCs/>
                <w:noProof/>
                <w:sz w:val="24"/>
                <w:szCs w:val="24"/>
              </w:rPr>
              <w:t>egevus</w:t>
            </w:r>
            <w:r w:rsidR="0092410D" w:rsidRPr="00F361F8">
              <w:rPr>
                <w:iCs/>
                <w:noProof/>
                <w:sz w:val="24"/>
                <w:szCs w:val="24"/>
              </w:rPr>
              <w:t>-</w:t>
            </w:r>
            <w:r w:rsidR="00863B27" w:rsidRPr="00F361F8">
              <w:rPr>
                <w:iCs/>
                <w:sz w:val="24"/>
                <w:szCs w:val="24"/>
              </w:rPr>
              <w:t xml:space="preserve"> ja ajakava</w:t>
            </w:r>
            <w:r w:rsidRPr="00F361F8">
              <w:rPr>
                <w:iCs/>
                <w:sz w:val="24"/>
                <w:szCs w:val="24"/>
              </w:rPr>
              <w:t>.</w:t>
            </w:r>
            <w:r w:rsidR="00863B27" w:rsidRPr="00F361F8">
              <w:rPr>
                <w:iCs/>
                <w:sz w:val="24"/>
                <w:szCs w:val="24"/>
              </w:rPr>
              <w:t xml:space="preserve"> </w:t>
            </w:r>
            <w:r w:rsidR="006A24AE" w:rsidRPr="00F361F8">
              <w:rPr>
                <w:iCs/>
                <w:sz w:val="24"/>
                <w:szCs w:val="24"/>
              </w:rPr>
              <w:t>Investeeringutoetuse puhul näidake ära</w:t>
            </w:r>
            <w:r w:rsidRPr="00F361F8">
              <w:rPr>
                <w:iCs/>
                <w:sz w:val="24"/>
                <w:szCs w:val="24"/>
              </w:rPr>
              <w:t>,</w:t>
            </w:r>
            <w:r w:rsidR="006A24AE" w:rsidRPr="00F361F8">
              <w:rPr>
                <w:iCs/>
                <w:sz w:val="24"/>
                <w:szCs w:val="24"/>
              </w:rPr>
              <w:t xml:space="preserve"> kas objekt</w:t>
            </w:r>
            <w:r w:rsidR="0092410D" w:rsidRPr="00F361F8">
              <w:rPr>
                <w:iCs/>
                <w:sz w:val="24"/>
                <w:szCs w:val="24"/>
              </w:rPr>
              <w:t>, millesse investeeritakse, on</w:t>
            </w:r>
            <w:r w:rsidR="006A24AE" w:rsidRPr="00F361F8">
              <w:rPr>
                <w:iCs/>
                <w:sz w:val="24"/>
                <w:szCs w:val="24"/>
              </w:rPr>
              <w:t xml:space="preserve"> toet</w:t>
            </w:r>
            <w:r w:rsidR="00684040" w:rsidRPr="00F361F8">
              <w:rPr>
                <w:iCs/>
                <w:sz w:val="24"/>
                <w:szCs w:val="24"/>
              </w:rPr>
              <w:t>u</w:t>
            </w:r>
            <w:r w:rsidR="00AC4F6E" w:rsidRPr="00F361F8">
              <w:rPr>
                <w:iCs/>
                <w:sz w:val="24"/>
                <w:szCs w:val="24"/>
              </w:rPr>
              <w:t>se saaja omandis või halduses</w:t>
            </w:r>
            <w:r w:rsidR="0092410D" w:rsidRPr="00F361F8">
              <w:rPr>
                <w:iCs/>
                <w:sz w:val="24"/>
                <w:szCs w:val="24"/>
              </w:rPr>
              <w:t>;</w:t>
            </w:r>
            <w:r w:rsidR="00AC4F6E" w:rsidRPr="00F361F8">
              <w:rPr>
                <w:iCs/>
                <w:sz w:val="24"/>
                <w:szCs w:val="24"/>
              </w:rPr>
              <w:t xml:space="preserve"> soetuse puhul selgitage</w:t>
            </w:r>
            <w:r w:rsidR="0092410D" w:rsidRPr="00F361F8">
              <w:rPr>
                <w:iCs/>
                <w:sz w:val="24"/>
                <w:szCs w:val="24"/>
              </w:rPr>
              <w:t>,</w:t>
            </w:r>
            <w:r w:rsidR="00AC4F6E" w:rsidRPr="00F361F8">
              <w:rPr>
                <w:iCs/>
                <w:sz w:val="24"/>
                <w:szCs w:val="24"/>
              </w:rPr>
              <w:t xml:space="preserve"> </w:t>
            </w:r>
            <w:r w:rsidR="00684040" w:rsidRPr="00F361F8">
              <w:rPr>
                <w:iCs/>
                <w:sz w:val="24"/>
                <w:szCs w:val="24"/>
              </w:rPr>
              <w:t>kuidas on tagatud soetuse edasine kasutus.</w:t>
            </w:r>
          </w:p>
        </w:tc>
      </w:tr>
      <w:tr w:rsidR="00FB1483" w:rsidRPr="009A05A3" w14:paraId="1A6827CD" w14:textId="77777777" w:rsidTr="0043794A">
        <w:trPr>
          <w:trHeight w:val="1417"/>
        </w:trPr>
        <w:tc>
          <w:tcPr>
            <w:tcW w:w="9062" w:type="dxa"/>
            <w:gridSpan w:val="3"/>
            <w:shd w:val="clear" w:color="auto" w:fill="auto"/>
          </w:tcPr>
          <w:p w14:paraId="3A238ACD" w14:textId="4C240BF6" w:rsidR="009A05A3" w:rsidRPr="009A05A3" w:rsidRDefault="00901249" w:rsidP="009A05A3">
            <w:pPr>
              <w:rPr>
                <w:bCs/>
                <w:noProof/>
                <w:sz w:val="24"/>
                <w:szCs w:val="24"/>
              </w:rPr>
            </w:pPr>
            <w:r>
              <w:rPr>
                <w:noProof/>
              </w:rPr>
              <w:drawing>
                <wp:anchor distT="0" distB="0" distL="114300" distR="114300" simplePos="0" relativeHeight="251659264" behindDoc="1" locked="0" layoutInCell="1" allowOverlap="1" wp14:anchorId="7FB9728D" wp14:editId="2CA5C783">
                  <wp:simplePos x="0" y="0"/>
                  <wp:positionH relativeFrom="column">
                    <wp:posOffset>45432</wp:posOffset>
                  </wp:positionH>
                  <wp:positionV relativeFrom="paragraph">
                    <wp:posOffset>83128</wp:posOffset>
                  </wp:positionV>
                  <wp:extent cx="3027045" cy="2131060"/>
                  <wp:effectExtent l="0" t="0" r="1905" b="2540"/>
                  <wp:wrapTight wrapText="bothSides">
                    <wp:wrapPolygon edited="0">
                      <wp:start x="0" y="0"/>
                      <wp:lineTo x="0" y="21433"/>
                      <wp:lineTo x="21478" y="21433"/>
                      <wp:lineTo x="21478" y="0"/>
                      <wp:lineTo x="0" y="0"/>
                    </wp:wrapPolygon>
                  </wp:wrapTigh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045" cy="213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33D4A" w14:textId="3D6BA28A" w:rsidR="009A05A3" w:rsidRPr="009A05A3" w:rsidRDefault="009A05A3" w:rsidP="009A05A3">
            <w:pPr>
              <w:rPr>
                <w:bCs/>
                <w:noProof/>
                <w:sz w:val="24"/>
                <w:szCs w:val="24"/>
              </w:rPr>
            </w:pPr>
            <w:r w:rsidRPr="009A05A3">
              <w:rPr>
                <w:bCs/>
                <w:noProof/>
                <w:sz w:val="24"/>
                <w:szCs w:val="24"/>
              </w:rPr>
              <w:t xml:space="preserve">MTÜ Viisu Külaselts rendib alates 01.12.2007 Paide linnalt kinnistut Viisu park P1 (maakatastri tunnus 68401:005:0139), mille korrashoiu eest </w:t>
            </w:r>
            <w:r w:rsidR="0043794A">
              <w:rPr>
                <w:bCs/>
                <w:noProof/>
                <w:sz w:val="24"/>
                <w:szCs w:val="24"/>
              </w:rPr>
              <w:t>on</w:t>
            </w:r>
            <w:r w:rsidRPr="009A05A3">
              <w:rPr>
                <w:bCs/>
                <w:noProof/>
                <w:sz w:val="24"/>
                <w:szCs w:val="24"/>
              </w:rPr>
              <w:t xml:space="preserve"> kõik need aastad</w:t>
            </w:r>
            <w:r w:rsidR="0043794A">
              <w:rPr>
                <w:bCs/>
                <w:noProof/>
                <w:sz w:val="24"/>
                <w:szCs w:val="24"/>
              </w:rPr>
              <w:t xml:space="preserve"> </w:t>
            </w:r>
            <w:r w:rsidRPr="009A05A3">
              <w:rPr>
                <w:bCs/>
                <w:noProof/>
                <w:sz w:val="24"/>
                <w:szCs w:val="24"/>
              </w:rPr>
              <w:t xml:space="preserve">vastutanud. </w:t>
            </w:r>
            <w:r w:rsidRPr="00AE0EDF">
              <w:rPr>
                <w:bCs/>
                <w:noProof/>
                <w:sz w:val="24"/>
                <w:szCs w:val="24"/>
              </w:rPr>
              <w:t>Leping kehtib aastani 202</w:t>
            </w:r>
            <w:r w:rsidR="00E93A1D">
              <w:rPr>
                <w:bCs/>
                <w:noProof/>
                <w:sz w:val="24"/>
                <w:szCs w:val="24"/>
              </w:rPr>
              <w:t>7</w:t>
            </w:r>
            <w:r w:rsidRPr="00AE0EDF">
              <w:rPr>
                <w:bCs/>
                <w:noProof/>
                <w:sz w:val="24"/>
                <w:szCs w:val="24"/>
              </w:rPr>
              <w:t>.</w:t>
            </w:r>
          </w:p>
          <w:p w14:paraId="47453004" w14:textId="77777777" w:rsidR="00693298" w:rsidRDefault="00693298" w:rsidP="009A05A3">
            <w:pPr>
              <w:rPr>
                <w:bCs/>
                <w:noProof/>
                <w:sz w:val="24"/>
                <w:szCs w:val="24"/>
              </w:rPr>
            </w:pPr>
          </w:p>
          <w:p w14:paraId="2E395DCE" w14:textId="77777777" w:rsidR="00220FF1" w:rsidRPr="00220FF1" w:rsidRDefault="00220FF1" w:rsidP="00220FF1">
            <w:pPr>
              <w:rPr>
                <w:bCs/>
                <w:noProof/>
                <w:sz w:val="24"/>
                <w:szCs w:val="24"/>
              </w:rPr>
            </w:pPr>
            <w:r w:rsidRPr="00220FF1">
              <w:rPr>
                <w:bCs/>
                <w:noProof/>
                <w:sz w:val="24"/>
                <w:szCs w:val="24"/>
              </w:rPr>
              <w:t>Projekti tegevuskava:</w:t>
            </w:r>
          </w:p>
          <w:p w14:paraId="69D07DDA" w14:textId="77777777" w:rsidR="00220FF1" w:rsidRPr="00220FF1" w:rsidRDefault="00220FF1" w:rsidP="00220FF1">
            <w:pPr>
              <w:rPr>
                <w:bCs/>
                <w:noProof/>
                <w:sz w:val="24"/>
                <w:szCs w:val="24"/>
              </w:rPr>
            </w:pPr>
            <w:r w:rsidRPr="00220FF1">
              <w:rPr>
                <w:bCs/>
                <w:noProof/>
                <w:sz w:val="24"/>
                <w:szCs w:val="24"/>
              </w:rPr>
              <w:t>1. Projekti alguseks on planeeritud 01.04.2023.</w:t>
            </w:r>
          </w:p>
          <w:p w14:paraId="7E79021D" w14:textId="77777777" w:rsidR="00220FF1" w:rsidRPr="00220FF1" w:rsidRDefault="00220FF1" w:rsidP="00220FF1">
            <w:pPr>
              <w:rPr>
                <w:bCs/>
                <w:noProof/>
                <w:sz w:val="24"/>
                <w:szCs w:val="24"/>
              </w:rPr>
            </w:pPr>
            <w:r w:rsidRPr="00220FF1">
              <w:rPr>
                <w:bCs/>
                <w:noProof/>
                <w:sz w:val="24"/>
                <w:szCs w:val="24"/>
              </w:rPr>
              <w:t>Ettevalmistav tegevus. Hinnapäringute tegemine. Kohtumine ehitajaga, kes tegi parima pakkumuse kogu projektile. Läbirääkimised ja tööde ajakava täpsustamine. Materjalide tellimine ehitaja poolt.</w:t>
            </w:r>
          </w:p>
          <w:p w14:paraId="0352FE49" w14:textId="77777777" w:rsidR="00220FF1" w:rsidRPr="00220FF1" w:rsidRDefault="00220FF1" w:rsidP="00220FF1">
            <w:pPr>
              <w:rPr>
                <w:bCs/>
                <w:noProof/>
                <w:sz w:val="24"/>
                <w:szCs w:val="24"/>
              </w:rPr>
            </w:pPr>
            <w:r w:rsidRPr="00220FF1">
              <w:rPr>
                <w:bCs/>
                <w:noProof/>
                <w:sz w:val="24"/>
                <w:szCs w:val="24"/>
              </w:rPr>
              <w:t>2. Investeeringu elluviimine – juuni-august 2023</w:t>
            </w:r>
          </w:p>
          <w:p w14:paraId="21F1F1CA" w14:textId="77777777" w:rsidR="00220FF1" w:rsidRPr="00220FF1" w:rsidRDefault="00220FF1" w:rsidP="00220FF1">
            <w:pPr>
              <w:rPr>
                <w:bCs/>
                <w:noProof/>
                <w:sz w:val="24"/>
                <w:szCs w:val="24"/>
              </w:rPr>
            </w:pPr>
            <w:r w:rsidRPr="00220FF1">
              <w:rPr>
                <w:bCs/>
                <w:noProof/>
                <w:sz w:val="24"/>
                <w:szCs w:val="24"/>
              </w:rPr>
              <w:t>Tööde teostamine vastavalt kokkulepitud ajakavale.</w:t>
            </w:r>
          </w:p>
          <w:p w14:paraId="59D59FDC" w14:textId="77777777" w:rsidR="00220FF1" w:rsidRPr="00220FF1" w:rsidRDefault="00220FF1" w:rsidP="00220FF1">
            <w:pPr>
              <w:rPr>
                <w:bCs/>
                <w:noProof/>
                <w:sz w:val="24"/>
                <w:szCs w:val="24"/>
              </w:rPr>
            </w:pPr>
            <w:r w:rsidRPr="00220FF1">
              <w:rPr>
                <w:bCs/>
                <w:noProof/>
                <w:sz w:val="24"/>
                <w:szCs w:val="24"/>
              </w:rPr>
              <w:t>* Külakiige renoveerimine, pehkinud osade uuendamine.</w:t>
            </w:r>
          </w:p>
          <w:p w14:paraId="7362A4B8" w14:textId="77777777" w:rsidR="00220FF1" w:rsidRPr="00220FF1" w:rsidRDefault="00220FF1" w:rsidP="00220FF1">
            <w:pPr>
              <w:rPr>
                <w:bCs/>
                <w:noProof/>
                <w:sz w:val="24"/>
                <w:szCs w:val="24"/>
              </w:rPr>
            </w:pPr>
            <w:r w:rsidRPr="00220FF1">
              <w:rPr>
                <w:bCs/>
                <w:noProof/>
                <w:sz w:val="24"/>
                <w:szCs w:val="24"/>
              </w:rPr>
              <w:t>* Laululava renoveerimine – lava pehkinud küljeelementide (trepid, palgid) vahetus.</w:t>
            </w:r>
          </w:p>
          <w:p w14:paraId="2A5612F8" w14:textId="77777777" w:rsidR="00220FF1" w:rsidRPr="00220FF1" w:rsidRDefault="00220FF1" w:rsidP="00220FF1">
            <w:pPr>
              <w:rPr>
                <w:bCs/>
                <w:noProof/>
                <w:sz w:val="24"/>
                <w:szCs w:val="24"/>
              </w:rPr>
            </w:pPr>
            <w:r w:rsidRPr="00220FF1">
              <w:rPr>
                <w:bCs/>
                <w:noProof/>
                <w:sz w:val="24"/>
                <w:szCs w:val="24"/>
              </w:rPr>
              <w:t>* uuendatud osade peitsimine (õlitamine vm materjaliga katmine).</w:t>
            </w:r>
          </w:p>
          <w:p w14:paraId="57BD7617" w14:textId="1A8D1679" w:rsidR="00220FF1" w:rsidRPr="009A05A3" w:rsidRDefault="00220FF1" w:rsidP="00220FF1">
            <w:pPr>
              <w:rPr>
                <w:bCs/>
                <w:noProof/>
                <w:sz w:val="24"/>
                <w:szCs w:val="24"/>
              </w:rPr>
            </w:pPr>
            <w:r w:rsidRPr="00220FF1">
              <w:rPr>
                <w:bCs/>
                <w:noProof/>
                <w:sz w:val="24"/>
                <w:szCs w:val="24"/>
              </w:rPr>
              <w:t>3. Aruandlus ja projekti lõpetamine september, oktoober 2023.</w:t>
            </w:r>
          </w:p>
        </w:tc>
      </w:tr>
      <w:tr w:rsidR="00B41F02" w:rsidRPr="00F361F8" w14:paraId="039DC674" w14:textId="77777777" w:rsidTr="0043794A">
        <w:tc>
          <w:tcPr>
            <w:tcW w:w="9062" w:type="dxa"/>
            <w:gridSpan w:val="3"/>
            <w:shd w:val="clear" w:color="auto" w:fill="F2F2F2" w:themeFill="background1" w:themeFillShade="F2"/>
          </w:tcPr>
          <w:p w14:paraId="7F9148AB" w14:textId="50D1DDDC" w:rsidR="00B41F02" w:rsidRPr="00F361F8" w:rsidRDefault="00FA16E1" w:rsidP="00FB1483">
            <w:pPr>
              <w:rPr>
                <w:sz w:val="24"/>
                <w:szCs w:val="24"/>
              </w:rPr>
            </w:pPr>
            <w:r w:rsidRPr="00F361F8">
              <w:rPr>
                <w:b/>
                <w:noProof/>
                <w:sz w:val="24"/>
                <w:szCs w:val="24"/>
              </w:rPr>
              <w:t>5</w:t>
            </w:r>
            <w:r w:rsidR="006A24AE" w:rsidRPr="00F361F8">
              <w:rPr>
                <w:b/>
                <w:noProof/>
                <w:sz w:val="24"/>
                <w:szCs w:val="24"/>
              </w:rPr>
              <w:t xml:space="preserve">. </w:t>
            </w:r>
            <w:r w:rsidR="00B41F02" w:rsidRPr="00F361F8">
              <w:rPr>
                <w:b/>
                <w:noProof/>
                <w:sz w:val="24"/>
                <w:szCs w:val="24"/>
              </w:rPr>
              <w:t xml:space="preserve">Projekti elluviimisest (tulemustest) saadav kasu </w:t>
            </w:r>
            <w:r w:rsidR="00863B27" w:rsidRPr="00F361F8">
              <w:rPr>
                <w:b/>
                <w:noProof/>
                <w:sz w:val="24"/>
                <w:szCs w:val="24"/>
              </w:rPr>
              <w:t>sihtrühmale/</w:t>
            </w:r>
            <w:r w:rsidR="00B41F02" w:rsidRPr="00F361F8">
              <w:rPr>
                <w:b/>
                <w:noProof/>
                <w:sz w:val="24"/>
                <w:szCs w:val="24"/>
              </w:rPr>
              <w:t>kogukonnale</w:t>
            </w:r>
          </w:p>
        </w:tc>
      </w:tr>
      <w:tr w:rsidR="00FB1483" w:rsidRPr="009A05A3" w14:paraId="2271C946" w14:textId="77777777" w:rsidTr="0043794A">
        <w:trPr>
          <w:trHeight w:val="1417"/>
        </w:trPr>
        <w:tc>
          <w:tcPr>
            <w:tcW w:w="9062" w:type="dxa"/>
            <w:gridSpan w:val="3"/>
            <w:shd w:val="clear" w:color="auto" w:fill="auto"/>
          </w:tcPr>
          <w:p w14:paraId="2DB1CE35" w14:textId="77777777" w:rsidR="00FB1483" w:rsidRPr="009A05A3" w:rsidRDefault="00FB1483" w:rsidP="00843F39">
            <w:pPr>
              <w:rPr>
                <w:bCs/>
                <w:noProof/>
                <w:sz w:val="24"/>
                <w:szCs w:val="24"/>
              </w:rPr>
            </w:pPr>
          </w:p>
          <w:p w14:paraId="3394D91F" w14:textId="6BA21491" w:rsidR="009A05A3" w:rsidRPr="009A05A3" w:rsidRDefault="009A05A3" w:rsidP="009A05A3">
            <w:pPr>
              <w:rPr>
                <w:bCs/>
                <w:noProof/>
                <w:sz w:val="24"/>
                <w:szCs w:val="24"/>
              </w:rPr>
            </w:pPr>
            <w:r w:rsidRPr="009A05A3">
              <w:rPr>
                <w:bCs/>
                <w:noProof/>
                <w:sz w:val="24"/>
                <w:szCs w:val="24"/>
              </w:rPr>
              <w:t>Laululava Viisu pargis annab jätkuvalt võimaluse Viisu küla traditsioonilisi üritusi paremini korraldada. Kodukülla kutsutakse erinevaid esinejaid väljapoolt maakonda. Jätkuvalt korraldatakse rahvalikke üritusi ning taaselustatud unustatud vanarahva kombeid ja traditsioone.</w:t>
            </w:r>
          </w:p>
          <w:p w14:paraId="784AE0E1" w14:textId="3BC3637E" w:rsidR="001B377F" w:rsidRPr="009A05A3" w:rsidRDefault="009A05A3" w:rsidP="009A05A3">
            <w:pPr>
              <w:rPr>
                <w:bCs/>
                <w:noProof/>
                <w:sz w:val="24"/>
                <w:szCs w:val="24"/>
              </w:rPr>
            </w:pPr>
            <w:r w:rsidRPr="009A05A3">
              <w:rPr>
                <w:bCs/>
                <w:noProof/>
                <w:sz w:val="24"/>
                <w:szCs w:val="24"/>
              </w:rPr>
              <w:t xml:space="preserve">Pargiala on sobilik erinevas vanuses inimestele värskes õhus viibimiseks ning erinevateks tegevusteks, eakatel on mõnus koos jalutuskäikudel arutelusid läbi viia, noortel </w:t>
            </w:r>
            <w:r>
              <w:rPr>
                <w:bCs/>
                <w:noProof/>
                <w:sz w:val="24"/>
                <w:szCs w:val="24"/>
              </w:rPr>
              <w:t>on koht</w:t>
            </w:r>
            <w:r w:rsidRPr="009A05A3">
              <w:rPr>
                <w:bCs/>
                <w:noProof/>
                <w:sz w:val="24"/>
                <w:szCs w:val="24"/>
              </w:rPr>
              <w:t xml:space="preserve">  </w:t>
            </w:r>
            <w:r>
              <w:rPr>
                <w:bCs/>
                <w:noProof/>
                <w:sz w:val="24"/>
                <w:szCs w:val="24"/>
              </w:rPr>
              <w:t>vaba aja veetmiseks ning koosolemiseks.</w:t>
            </w:r>
          </w:p>
          <w:p w14:paraId="2B2E1895" w14:textId="54987845" w:rsidR="009A05A3" w:rsidRPr="009A05A3" w:rsidRDefault="009A05A3" w:rsidP="009A05A3">
            <w:pPr>
              <w:rPr>
                <w:bCs/>
                <w:noProof/>
                <w:sz w:val="24"/>
                <w:szCs w:val="24"/>
              </w:rPr>
            </w:pPr>
          </w:p>
        </w:tc>
      </w:tr>
      <w:tr w:rsidR="001117B3" w:rsidRPr="00F361F8" w14:paraId="2A6D5B7E" w14:textId="77777777" w:rsidTr="0043794A">
        <w:trPr>
          <w:trHeight w:val="541"/>
        </w:trPr>
        <w:tc>
          <w:tcPr>
            <w:tcW w:w="9062" w:type="dxa"/>
            <w:gridSpan w:val="3"/>
            <w:shd w:val="clear" w:color="auto" w:fill="F2F2F2" w:themeFill="background1" w:themeFillShade="F2"/>
          </w:tcPr>
          <w:p w14:paraId="7F40C9F2" w14:textId="77777777" w:rsidR="001117B3" w:rsidRPr="00F361F8" w:rsidRDefault="001117B3" w:rsidP="001117B3">
            <w:pPr>
              <w:rPr>
                <w:sz w:val="24"/>
                <w:szCs w:val="24"/>
              </w:rPr>
            </w:pPr>
            <w:r w:rsidRPr="00F361F8">
              <w:rPr>
                <w:b/>
                <w:bCs/>
                <w:sz w:val="24"/>
                <w:szCs w:val="24"/>
              </w:rPr>
              <w:t>6.</w:t>
            </w:r>
            <w:r w:rsidRPr="00F361F8">
              <w:rPr>
                <w:sz w:val="24"/>
                <w:szCs w:val="24"/>
              </w:rPr>
              <w:t xml:space="preserve"> </w:t>
            </w:r>
            <w:r w:rsidRPr="00F361F8">
              <w:rPr>
                <w:b/>
                <w:sz w:val="24"/>
                <w:szCs w:val="24"/>
              </w:rPr>
              <w:t xml:space="preserve">Eelarve kulukohtade lõikes koos hinna kujunemise alusega </w:t>
            </w:r>
          </w:p>
          <w:p w14:paraId="1083C6C6" w14:textId="1F07A284" w:rsidR="001117B3" w:rsidRPr="00F361F8" w:rsidRDefault="001117B3" w:rsidP="00006FDE">
            <w:pPr>
              <w:rPr>
                <w:sz w:val="24"/>
                <w:szCs w:val="24"/>
              </w:rPr>
            </w:pPr>
            <w:r w:rsidRPr="00F361F8">
              <w:rPr>
                <w:sz w:val="24"/>
                <w:szCs w:val="24"/>
              </w:rPr>
              <w:t>Eeldatavate tulude ja kulude kalkulatsioon. Vajadusel lisage ridu.</w:t>
            </w:r>
          </w:p>
        </w:tc>
      </w:tr>
      <w:tr w:rsidR="00FB1483" w:rsidRPr="00F361F8" w14:paraId="18C9D806" w14:textId="77777777" w:rsidTr="0043794A">
        <w:trPr>
          <w:trHeight w:val="58"/>
        </w:trPr>
        <w:tc>
          <w:tcPr>
            <w:tcW w:w="3681" w:type="dxa"/>
            <w:shd w:val="clear" w:color="auto" w:fill="auto"/>
            <w:vAlign w:val="bottom"/>
          </w:tcPr>
          <w:p w14:paraId="674B22B1" w14:textId="6C65F70A" w:rsidR="001117B3" w:rsidRPr="00F361F8" w:rsidRDefault="00FB1483" w:rsidP="00FB1483">
            <w:pPr>
              <w:rPr>
                <w:b/>
                <w:bCs/>
                <w:sz w:val="24"/>
                <w:szCs w:val="24"/>
              </w:rPr>
            </w:pPr>
            <w:r w:rsidRPr="00F361F8">
              <w:rPr>
                <w:b/>
                <w:bCs/>
                <w:sz w:val="24"/>
                <w:szCs w:val="24"/>
              </w:rPr>
              <w:t>Projekti kulud tegevuste kaupa</w:t>
            </w:r>
          </w:p>
        </w:tc>
        <w:tc>
          <w:tcPr>
            <w:tcW w:w="2268" w:type="dxa"/>
            <w:shd w:val="clear" w:color="auto" w:fill="auto"/>
            <w:vAlign w:val="bottom"/>
          </w:tcPr>
          <w:p w14:paraId="3751DE96" w14:textId="77777777" w:rsidR="00FB1483" w:rsidRPr="00F361F8" w:rsidRDefault="00FB1483" w:rsidP="00FB1483">
            <w:pPr>
              <w:autoSpaceDE w:val="0"/>
              <w:autoSpaceDN w:val="0"/>
              <w:adjustRightInd w:val="0"/>
              <w:rPr>
                <w:rFonts w:eastAsia="Calibri"/>
                <w:b/>
                <w:bCs/>
                <w:color w:val="000000"/>
                <w:sz w:val="24"/>
                <w:szCs w:val="24"/>
              </w:rPr>
            </w:pPr>
            <w:r w:rsidRPr="00F361F8">
              <w:rPr>
                <w:rFonts w:eastAsia="Calibri"/>
                <w:b/>
                <w:bCs/>
                <w:color w:val="000000"/>
                <w:sz w:val="24"/>
                <w:szCs w:val="24"/>
              </w:rPr>
              <w:t xml:space="preserve">Maksumus </w:t>
            </w:r>
          </w:p>
          <w:p w14:paraId="27118C96" w14:textId="7C8FE505" w:rsidR="001117B3" w:rsidRPr="00F361F8" w:rsidRDefault="00FB1483" w:rsidP="00FB1483">
            <w:pPr>
              <w:autoSpaceDE w:val="0"/>
              <w:autoSpaceDN w:val="0"/>
              <w:adjustRightInd w:val="0"/>
              <w:rPr>
                <w:rFonts w:eastAsia="Calibri"/>
                <w:color w:val="000000"/>
                <w:sz w:val="24"/>
                <w:szCs w:val="24"/>
              </w:rPr>
            </w:pPr>
            <w:r w:rsidRPr="00F361F8">
              <w:rPr>
                <w:rFonts w:eastAsia="Calibri"/>
                <w:color w:val="000000"/>
              </w:rPr>
              <w:t>(kulud toetusest vastavalt kalkulatsioonile)</w:t>
            </w:r>
          </w:p>
        </w:tc>
        <w:tc>
          <w:tcPr>
            <w:tcW w:w="3113" w:type="dxa"/>
            <w:shd w:val="clear" w:color="auto" w:fill="auto"/>
            <w:vAlign w:val="bottom"/>
          </w:tcPr>
          <w:p w14:paraId="7D2F407C" w14:textId="266EEA08" w:rsidR="001117B3" w:rsidRPr="00F361F8" w:rsidRDefault="00FB1483" w:rsidP="00FB1483">
            <w:pPr>
              <w:rPr>
                <w:b/>
                <w:bCs/>
                <w:sz w:val="24"/>
                <w:szCs w:val="24"/>
              </w:rPr>
            </w:pPr>
            <w:r w:rsidRPr="00F361F8">
              <w:rPr>
                <w:b/>
                <w:bCs/>
                <w:sz w:val="24"/>
                <w:szCs w:val="24"/>
              </w:rPr>
              <w:t>Märkused</w:t>
            </w:r>
          </w:p>
        </w:tc>
      </w:tr>
      <w:tr w:rsidR="003A6224" w:rsidRPr="003A6224" w14:paraId="2298A2A7" w14:textId="77777777" w:rsidTr="0043794A">
        <w:trPr>
          <w:trHeight w:val="58"/>
        </w:trPr>
        <w:tc>
          <w:tcPr>
            <w:tcW w:w="3681" w:type="dxa"/>
            <w:shd w:val="clear" w:color="auto" w:fill="auto"/>
          </w:tcPr>
          <w:p w14:paraId="29F196EC" w14:textId="7B471DEB" w:rsidR="003A6224" w:rsidRPr="003A6224" w:rsidRDefault="003A6224" w:rsidP="003A6224">
            <w:pPr>
              <w:rPr>
                <w:sz w:val="24"/>
                <w:szCs w:val="24"/>
              </w:rPr>
            </w:pPr>
            <w:r w:rsidRPr="003A6224">
              <w:rPr>
                <w:sz w:val="24"/>
                <w:szCs w:val="24"/>
              </w:rPr>
              <w:t>Külakiige renoveerimine</w:t>
            </w:r>
          </w:p>
        </w:tc>
        <w:tc>
          <w:tcPr>
            <w:tcW w:w="2268" w:type="dxa"/>
            <w:shd w:val="clear" w:color="auto" w:fill="auto"/>
          </w:tcPr>
          <w:p w14:paraId="3437A71C" w14:textId="12989E62" w:rsidR="003A6224" w:rsidRPr="003A6224" w:rsidRDefault="003A6224" w:rsidP="003A6224">
            <w:pPr>
              <w:autoSpaceDE w:val="0"/>
              <w:autoSpaceDN w:val="0"/>
              <w:adjustRightInd w:val="0"/>
              <w:rPr>
                <w:rFonts w:eastAsia="Calibri"/>
                <w:color w:val="000000"/>
                <w:sz w:val="24"/>
                <w:szCs w:val="24"/>
              </w:rPr>
            </w:pPr>
            <w:r w:rsidRPr="003A6224">
              <w:rPr>
                <w:sz w:val="24"/>
                <w:szCs w:val="24"/>
              </w:rPr>
              <w:t>1190</w:t>
            </w:r>
            <w:r w:rsidR="00EE3E3C">
              <w:rPr>
                <w:sz w:val="24"/>
                <w:szCs w:val="24"/>
              </w:rPr>
              <w:t>,00</w:t>
            </w:r>
          </w:p>
        </w:tc>
        <w:tc>
          <w:tcPr>
            <w:tcW w:w="3113" w:type="dxa"/>
            <w:shd w:val="clear" w:color="auto" w:fill="auto"/>
            <w:vAlign w:val="bottom"/>
          </w:tcPr>
          <w:p w14:paraId="56129987" w14:textId="5C60F985" w:rsidR="003A6224" w:rsidRPr="003A6224" w:rsidRDefault="003A6224" w:rsidP="003A6224">
            <w:pPr>
              <w:rPr>
                <w:sz w:val="24"/>
                <w:szCs w:val="24"/>
              </w:rPr>
            </w:pPr>
            <w:r>
              <w:rPr>
                <w:sz w:val="24"/>
                <w:szCs w:val="24"/>
              </w:rPr>
              <w:t>Esialgse suulise hinnapäringu järgi</w:t>
            </w:r>
          </w:p>
        </w:tc>
      </w:tr>
      <w:tr w:rsidR="003A6224" w:rsidRPr="003A6224" w14:paraId="48F3978C" w14:textId="77777777" w:rsidTr="0043794A">
        <w:trPr>
          <w:trHeight w:val="58"/>
        </w:trPr>
        <w:tc>
          <w:tcPr>
            <w:tcW w:w="3681" w:type="dxa"/>
            <w:shd w:val="clear" w:color="auto" w:fill="auto"/>
          </w:tcPr>
          <w:p w14:paraId="2CCF5138" w14:textId="0DAC11A6" w:rsidR="003A6224" w:rsidRPr="003A6224" w:rsidRDefault="003A6224" w:rsidP="003A6224">
            <w:pPr>
              <w:rPr>
                <w:sz w:val="24"/>
                <w:szCs w:val="24"/>
              </w:rPr>
            </w:pPr>
            <w:r w:rsidRPr="003A6224">
              <w:rPr>
                <w:sz w:val="24"/>
                <w:szCs w:val="24"/>
              </w:rPr>
              <w:t xml:space="preserve">Laululava renoveerimine </w:t>
            </w:r>
          </w:p>
        </w:tc>
        <w:tc>
          <w:tcPr>
            <w:tcW w:w="2268" w:type="dxa"/>
            <w:shd w:val="clear" w:color="auto" w:fill="auto"/>
          </w:tcPr>
          <w:p w14:paraId="286B9827" w14:textId="1C839803" w:rsidR="003A6224" w:rsidRPr="003A6224" w:rsidRDefault="003A6224" w:rsidP="003A6224">
            <w:pPr>
              <w:autoSpaceDE w:val="0"/>
              <w:autoSpaceDN w:val="0"/>
              <w:adjustRightInd w:val="0"/>
              <w:rPr>
                <w:rFonts w:eastAsia="Calibri"/>
                <w:color w:val="000000"/>
                <w:sz w:val="24"/>
                <w:szCs w:val="24"/>
              </w:rPr>
            </w:pPr>
            <w:r w:rsidRPr="003A6224">
              <w:rPr>
                <w:sz w:val="24"/>
                <w:szCs w:val="24"/>
              </w:rPr>
              <w:t>1770</w:t>
            </w:r>
            <w:r w:rsidR="00EE3E3C">
              <w:rPr>
                <w:sz w:val="24"/>
                <w:szCs w:val="24"/>
              </w:rPr>
              <w:t>,00</w:t>
            </w:r>
          </w:p>
        </w:tc>
        <w:tc>
          <w:tcPr>
            <w:tcW w:w="3113" w:type="dxa"/>
            <w:shd w:val="clear" w:color="auto" w:fill="auto"/>
          </w:tcPr>
          <w:p w14:paraId="42B8DC98" w14:textId="3C2DC77C" w:rsidR="003A6224" w:rsidRPr="003A6224" w:rsidRDefault="003A6224" w:rsidP="003A6224">
            <w:pPr>
              <w:rPr>
                <w:sz w:val="24"/>
                <w:szCs w:val="24"/>
              </w:rPr>
            </w:pPr>
            <w:r>
              <w:rPr>
                <w:sz w:val="24"/>
                <w:szCs w:val="24"/>
              </w:rPr>
              <w:t>Esialgse suulise hinnapäringu järgi</w:t>
            </w:r>
          </w:p>
        </w:tc>
      </w:tr>
      <w:tr w:rsidR="003A6224" w:rsidRPr="003A6224" w14:paraId="1D439E04" w14:textId="77777777" w:rsidTr="0043794A">
        <w:trPr>
          <w:trHeight w:val="58"/>
        </w:trPr>
        <w:tc>
          <w:tcPr>
            <w:tcW w:w="3681" w:type="dxa"/>
            <w:shd w:val="clear" w:color="auto" w:fill="auto"/>
          </w:tcPr>
          <w:p w14:paraId="590D9F87" w14:textId="7FF322B2" w:rsidR="003A6224" w:rsidRPr="003A6224" w:rsidRDefault="003A6224" w:rsidP="003A6224">
            <w:pPr>
              <w:rPr>
                <w:sz w:val="24"/>
                <w:szCs w:val="24"/>
              </w:rPr>
            </w:pPr>
            <w:r w:rsidRPr="003A6224">
              <w:rPr>
                <w:sz w:val="24"/>
                <w:szCs w:val="24"/>
              </w:rPr>
              <w:t>Uuendatud osade õlitamine</w:t>
            </w:r>
          </w:p>
        </w:tc>
        <w:tc>
          <w:tcPr>
            <w:tcW w:w="2268" w:type="dxa"/>
            <w:shd w:val="clear" w:color="auto" w:fill="auto"/>
          </w:tcPr>
          <w:p w14:paraId="7AADED62" w14:textId="109E4CF3" w:rsidR="003A6224" w:rsidRPr="003A6224" w:rsidRDefault="003A6224" w:rsidP="003A6224">
            <w:pPr>
              <w:autoSpaceDE w:val="0"/>
              <w:autoSpaceDN w:val="0"/>
              <w:adjustRightInd w:val="0"/>
              <w:rPr>
                <w:rFonts w:eastAsia="Calibri"/>
                <w:color w:val="000000"/>
                <w:sz w:val="24"/>
                <w:szCs w:val="24"/>
              </w:rPr>
            </w:pPr>
            <w:r w:rsidRPr="003A6224">
              <w:rPr>
                <w:sz w:val="24"/>
                <w:szCs w:val="24"/>
              </w:rPr>
              <w:t>40</w:t>
            </w:r>
            <w:r w:rsidR="00EE3E3C">
              <w:rPr>
                <w:sz w:val="24"/>
                <w:szCs w:val="24"/>
              </w:rPr>
              <w:t>,00</w:t>
            </w:r>
          </w:p>
        </w:tc>
        <w:tc>
          <w:tcPr>
            <w:tcW w:w="3113" w:type="dxa"/>
            <w:shd w:val="clear" w:color="auto" w:fill="auto"/>
          </w:tcPr>
          <w:p w14:paraId="7D78C5A7" w14:textId="3BC122A5" w:rsidR="003A6224" w:rsidRPr="003A6224" w:rsidRDefault="003A6224" w:rsidP="003A6224">
            <w:pPr>
              <w:rPr>
                <w:sz w:val="24"/>
                <w:szCs w:val="24"/>
              </w:rPr>
            </w:pPr>
            <w:r>
              <w:rPr>
                <w:sz w:val="24"/>
                <w:szCs w:val="24"/>
              </w:rPr>
              <w:t>Soetatakse õli jm kattevahendid ning töö teostatakse vabatahtlikult</w:t>
            </w:r>
          </w:p>
        </w:tc>
      </w:tr>
      <w:tr w:rsidR="00FB1483" w:rsidRPr="003A6224" w14:paraId="797907FB" w14:textId="77777777" w:rsidTr="0043794A">
        <w:trPr>
          <w:trHeight w:val="58"/>
        </w:trPr>
        <w:tc>
          <w:tcPr>
            <w:tcW w:w="3681" w:type="dxa"/>
            <w:shd w:val="clear" w:color="auto" w:fill="auto"/>
          </w:tcPr>
          <w:p w14:paraId="5D663239" w14:textId="152330B6" w:rsidR="001117B3" w:rsidRPr="003A6224" w:rsidRDefault="001117B3" w:rsidP="00621B0F">
            <w:pPr>
              <w:rPr>
                <w:sz w:val="24"/>
                <w:szCs w:val="24"/>
              </w:rPr>
            </w:pPr>
          </w:p>
        </w:tc>
        <w:tc>
          <w:tcPr>
            <w:tcW w:w="2268" w:type="dxa"/>
            <w:shd w:val="clear" w:color="auto" w:fill="auto"/>
          </w:tcPr>
          <w:p w14:paraId="34A191D8" w14:textId="77777777" w:rsidR="001117B3" w:rsidRPr="003A6224" w:rsidRDefault="001117B3" w:rsidP="00D92B45">
            <w:pPr>
              <w:autoSpaceDE w:val="0"/>
              <w:autoSpaceDN w:val="0"/>
              <w:adjustRightInd w:val="0"/>
              <w:rPr>
                <w:rFonts w:eastAsia="Calibri"/>
                <w:color w:val="000000"/>
                <w:sz w:val="24"/>
                <w:szCs w:val="24"/>
              </w:rPr>
            </w:pPr>
          </w:p>
        </w:tc>
        <w:tc>
          <w:tcPr>
            <w:tcW w:w="3113" w:type="dxa"/>
            <w:shd w:val="clear" w:color="auto" w:fill="auto"/>
          </w:tcPr>
          <w:p w14:paraId="3564DCD8" w14:textId="77777777" w:rsidR="001117B3" w:rsidRPr="003A6224" w:rsidRDefault="001117B3" w:rsidP="001117B3">
            <w:pPr>
              <w:rPr>
                <w:sz w:val="24"/>
                <w:szCs w:val="24"/>
              </w:rPr>
            </w:pPr>
          </w:p>
        </w:tc>
      </w:tr>
      <w:tr w:rsidR="00FB1483" w:rsidRPr="003A6224" w14:paraId="51769B6D" w14:textId="77777777" w:rsidTr="0043794A">
        <w:trPr>
          <w:trHeight w:val="58"/>
        </w:trPr>
        <w:tc>
          <w:tcPr>
            <w:tcW w:w="3681" w:type="dxa"/>
            <w:shd w:val="clear" w:color="auto" w:fill="auto"/>
          </w:tcPr>
          <w:p w14:paraId="3609BBA8" w14:textId="02107237" w:rsidR="001117B3" w:rsidRPr="003A6224" w:rsidRDefault="001117B3" w:rsidP="00621B0F">
            <w:pPr>
              <w:rPr>
                <w:sz w:val="24"/>
                <w:szCs w:val="24"/>
              </w:rPr>
            </w:pPr>
          </w:p>
        </w:tc>
        <w:tc>
          <w:tcPr>
            <w:tcW w:w="2268" w:type="dxa"/>
            <w:shd w:val="clear" w:color="auto" w:fill="auto"/>
          </w:tcPr>
          <w:p w14:paraId="2E70E889" w14:textId="77777777" w:rsidR="001117B3" w:rsidRPr="003A6224" w:rsidRDefault="001117B3" w:rsidP="00D92B45">
            <w:pPr>
              <w:autoSpaceDE w:val="0"/>
              <w:autoSpaceDN w:val="0"/>
              <w:adjustRightInd w:val="0"/>
              <w:rPr>
                <w:rFonts w:eastAsia="Calibri"/>
                <w:color w:val="000000"/>
                <w:sz w:val="24"/>
                <w:szCs w:val="24"/>
              </w:rPr>
            </w:pPr>
          </w:p>
        </w:tc>
        <w:tc>
          <w:tcPr>
            <w:tcW w:w="3113" w:type="dxa"/>
            <w:shd w:val="clear" w:color="auto" w:fill="auto"/>
          </w:tcPr>
          <w:p w14:paraId="3C9594B4" w14:textId="77777777" w:rsidR="001117B3" w:rsidRPr="003A6224" w:rsidRDefault="001117B3" w:rsidP="001117B3">
            <w:pPr>
              <w:rPr>
                <w:sz w:val="24"/>
                <w:szCs w:val="24"/>
              </w:rPr>
            </w:pPr>
          </w:p>
        </w:tc>
      </w:tr>
      <w:tr w:rsidR="00FB1483" w:rsidRPr="00F361F8" w14:paraId="1749FCEB" w14:textId="77777777" w:rsidTr="0043794A">
        <w:trPr>
          <w:trHeight w:val="58"/>
        </w:trPr>
        <w:tc>
          <w:tcPr>
            <w:tcW w:w="3681" w:type="dxa"/>
            <w:shd w:val="clear" w:color="auto" w:fill="auto"/>
          </w:tcPr>
          <w:p w14:paraId="70075819" w14:textId="77777777" w:rsidR="00FB1483" w:rsidRPr="00F361F8" w:rsidRDefault="00FB1483" w:rsidP="00D92B45">
            <w:pPr>
              <w:autoSpaceDE w:val="0"/>
              <w:autoSpaceDN w:val="0"/>
              <w:adjustRightInd w:val="0"/>
              <w:rPr>
                <w:rFonts w:eastAsia="Calibri"/>
                <w:b/>
                <w:bCs/>
                <w:color w:val="000000"/>
                <w:sz w:val="24"/>
                <w:szCs w:val="24"/>
              </w:rPr>
            </w:pPr>
            <w:r w:rsidRPr="00F361F8">
              <w:rPr>
                <w:rFonts w:eastAsia="Calibri"/>
                <w:b/>
                <w:bCs/>
                <w:color w:val="000000"/>
                <w:sz w:val="24"/>
                <w:szCs w:val="24"/>
              </w:rPr>
              <w:t>KULUD KOKKU</w:t>
            </w:r>
          </w:p>
        </w:tc>
        <w:tc>
          <w:tcPr>
            <w:tcW w:w="2268" w:type="dxa"/>
            <w:shd w:val="clear" w:color="auto" w:fill="auto"/>
          </w:tcPr>
          <w:p w14:paraId="15233506" w14:textId="2AB34F65" w:rsidR="00FB1483" w:rsidRPr="00F361F8" w:rsidRDefault="00FA38E3" w:rsidP="00D92B45">
            <w:pPr>
              <w:autoSpaceDE w:val="0"/>
              <w:autoSpaceDN w:val="0"/>
              <w:adjustRightInd w:val="0"/>
              <w:rPr>
                <w:rFonts w:eastAsia="Calibri"/>
                <w:color w:val="000000"/>
                <w:sz w:val="24"/>
                <w:szCs w:val="24"/>
              </w:rPr>
            </w:pPr>
            <w:r>
              <w:rPr>
                <w:rFonts w:eastAsia="Calibri"/>
                <w:color w:val="000000"/>
                <w:sz w:val="24"/>
                <w:szCs w:val="24"/>
              </w:rPr>
              <w:t>3000</w:t>
            </w:r>
          </w:p>
        </w:tc>
        <w:tc>
          <w:tcPr>
            <w:tcW w:w="3113" w:type="dxa"/>
            <w:shd w:val="clear" w:color="auto" w:fill="auto"/>
          </w:tcPr>
          <w:p w14:paraId="02B5E620" w14:textId="77777777" w:rsidR="00FB1483" w:rsidRPr="00F361F8" w:rsidRDefault="00FB1483" w:rsidP="001117B3">
            <w:pPr>
              <w:rPr>
                <w:b/>
                <w:bCs/>
                <w:sz w:val="24"/>
                <w:szCs w:val="24"/>
              </w:rPr>
            </w:pPr>
          </w:p>
        </w:tc>
      </w:tr>
      <w:tr w:rsidR="001117B3" w:rsidRPr="00F361F8" w14:paraId="456DF521" w14:textId="77777777" w:rsidTr="0043794A">
        <w:trPr>
          <w:trHeight w:val="669"/>
        </w:trPr>
        <w:tc>
          <w:tcPr>
            <w:tcW w:w="9062" w:type="dxa"/>
            <w:gridSpan w:val="3"/>
            <w:shd w:val="clear" w:color="auto" w:fill="F2F2F2" w:themeFill="background1" w:themeFillShade="F2"/>
          </w:tcPr>
          <w:p w14:paraId="38D4592D" w14:textId="3F86EC30" w:rsidR="001117B3" w:rsidRPr="00F361F8" w:rsidRDefault="001117B3" w:rsidP="00FB1483">
            <w:pPr>
              <w:rPr>
                <w:sz w:val="24"/>
                <w:szCs w:val="24"/>
              </w:rPr>
            </w:pPr>
            <w:r w:rsidRPr="00F361F8">
              <w:rPr>
                <w:b/>
                <w:bCs/>
                <w:noProof/>
                <w:sz w:val="24"/>
                <w:szCs w:val="24"/>
              </w:rPr>
              <w:t>Kui rahastate planeeritavat projekti / investeeringut käesoleva taotluse alusel ainult osaliselt, kirjeldage lühidalt kogu projekti</w:t>
            </w:r>
            <w:r w:rsidRPr="00F361F8">
              <w:rPr>
                <w:i/>
                <w:iCs/>
                <w:noProof/>
                <w:sz w:val="24"/>
                <w:szCs w:val="24"/>
              </w:rPr>
              <w:t>, sh</w:t>
            </w:r>
            <w:r w:rsidRPr="00F361F8">
              <w:rPr>
                <w:b/>
                <w:bCs/>
                <w:noProof/>
                <w:sz w:val="24"/>
                <w:szCs w:val="24"/>
              </w:rPr>
              <w:t xml:space="preserve"> </w:t>
            </w:r>
            <w:r w:rsidRPr="00F361F8">
              <w:rPr>
                <w:bCs/>
                <w:i/>
                <w:noProof/>
                <w:sz w:val="24"/>
                <w:szCs w:val="24"/>
              </w:rPr>
              <w:t xml:space="preserve">kui suur on kogueelarve, kes on kaasrahastaja </w:t>
            </w:r>
          </w:p>
        </w:tc>
      </w:tr>
      <w:tr w:rsidR="00FB1483" w:rsidRPr="009A05A3" w14:paraId="327A5BFF" w14:textId="77777777" w:rsidTr="0043794A">
        <w:trPr>
          <w:trHeight w:val="669"/>
        </w:trPr>
        <w:tc>
          <w:tcPr>
            <w:tcW w:w="9062" w:type="dxa"/>
            <w:gridSpan w:val="3"/>
            <w:shd w:val="clear" w:color="auto" w:fill="auto"/>
          </w:tcPr>
          <w:p w14:paraId="6CEAA163" w14:textId="2FF110BA" w:rsidR="00FB1483" w:rsidRPr="009A05A3" w:rsidRDefault="009A05A3" w:rsidP="00FB1483">
            <w:pPr>
              <w:rPr>
                <w:noProof/>
                <w:sz w:val="24"/>
                <w:szCs w:val="24"/>
              </w:rPr>
            </w:pPr>
            <w:r w:rsidRPr="009A05A3">
              <w:rPr>
                <w:noProof/>
                <w:sz w:val="24"/>
                <w:szCs w:val="24"/>
              </w:rPr>
              <w:t>Planeeritud tegevused viiakse ellu taotletava rahastusega, kui tegelik maksumus veel suureneb, siis on see külaseltsi täiendav omafinantseering.</w:t>
            </w:r>
          </w:p>
          <w:p w14:paraId="6FF88229" w14:textId="77777777" w:rsidR="00FB1483" w:rsidRPr="009A05A3" w:rsidRDefault="00FB1483" w:rsidP="00FB1483">
            <w:pPr>
              <w:rPr>
                <w:noProof/>
                <w:sz w:val="24"/>
                <w:szCs w:val="24"/>
              </w:rPr>
            </w:pPr>
          </w:p>
          <w:p w14:paraId="7C71BD5C" w14:textId="003E4562" w:rsidR="00FB1483" w:rsidRPr="009A05A3" w:rsidRDefault="00FB1483" w:rsidP="00FB1483">
            <w:pPr>
              <w:rPr>
                <w:noProof/>
                <w:sz w:val="24"/>
                <w:szCs w:val="24"/>
              </w:rPr>
            </w:pPr>
          </w:p>
        </w:tc>
      </w:tr>
    </w:tbl>
    <w:p w14:paraId="12712524" w14:textId="77777777" w:rsidR="00B868E5" w:rsidRPr="00F361F8" w:rsidRDefault="00B868E5" w:rsidP="00006FDE">
      <w:pPr>
        <w:rPr>
          <w:sz w:val="24"/>
          <w:szCs w:val="24"/>
        </w:rPr>
      </w:pPr>
    </w:p>
    <w:p w14:paraId="4F27489A" w14:textId="40AFFB7F" w:rsidR="002A036A" w:rsidRPr="00F361F8" w:rsidRDefault="002A036A" w:rsidP="0043794A">
      <w:pPr>
        <w:pStyle w:val="Loendilik"/>
        <w:numPr>
          <w:ilvl w:val="0"/>
          <w:numId w:val="2"/>
        </w:numPr>
        <w:ind w:left="142"/>
        <w:rPr>
          <w:caps/>
          <w:sz w:val="22"/>
          <w:szCs w:val="22"/>
          <w:lang w:eastAsia="et-EE"/>
        </w:rPr>
      </w:pPr>
      <w:r w:rsidRPr="00F361F8">
        <w:rPr>
          <w:caps/>
          <w:sz w:val="22"/>
          <w:szCs w:val="22"/>
          <w:lang w:eastAsia="et-EE"/>
        </w:rPr>
        <w:t>KINNITAN, ET MAKSUVÕL</w:t>
      </w:r>
      <w:r w:rsidR="00595E46" w:rsidRPr="00F361F8">
        <w:rPr>
          <w:caps/>
          <w:sz w:val="22"/>
          <w:szCs w:val="22"/>
          <w:lang w:eastAsia="et-EE"/>
        </w:rPr>
        <w:t>GA RIIKLIKE MAKSUDE OSAS EI OLE</w:t>
      </w:r>
      <w:r w:rsidR="008B25E4" w:rsidRPr="00F361F8">
        <w:rPr>
          <w:caps/>
          <w:sz w:val="22"/>
          <w:szCs w:val="22"/>
          <w:lang w:eastAsia="et-EE"/>
        </w:rPr>
        <w:t>.</w:t>
      </w:r>
    </w:p>
    <w:p w14:paraId="31190CCB" w14:textId="3A4FFB19" w:rsidR="008B25E4" w:rsidRPr="00F361F8" w:rsidRDefault="008B25E4" w:rsidP="0043794A">
      <w:pPr>
        <w:pStyle w:val="Loendilik"/>
        <w:numPr>
          <w:ilvl w:val="0"/>
          <w:numId w:val="2"/>
        </w:numPr>
        <w:ind w:left="142"/>
        <w:rPr>
          <w:caps/>
          <w:sz w:val="22"/>
          <w:szCs w:val="22"/>
          <w:lang w:eastAsia="et-EE"/>
        </w:rPr>
      </w:pPr>
      <w:r w:rsidRPr="00F361F8">
        <w:rPr>
          <w:caps/>
          <w:sz w:val="22"/>
          <w:szCs w:val="22"/>
          <w:lang w:eastAsia="et-EE"/>
        </w:rPr>
        <w:t>KINNITAN, ET EI OLE ALUSTATUD PANKROTI- EGA LIKVIDEERIMISMENETLUST.</w:t>
      </w:r>
    </w:p>
    <w:p w14:paraId="290CA136" w14:textId="2960BE42" w:rsidR="00DA46EB" w:rsidRPr="00F361F8" w:rsidRDefault="008B25E4" w:rsidP="0043794A">
      <w:pPr>
        <w:pStyle w:val="Loendilik"/>
        <w:numPr>
          <w:ilvl w:val="0"/>
          <w:numId w:val="2"/>
        </w:numPr>
        <w:ind w:left="142"/>
        <w:rPr>
          <w:caps/>
          <w:sz w:val="22"/>
          <w:szCs w:val="22"/>
          <w:lang w:eastAsia="et-EE"/>
        </w:rPr>
      </w:pPr>
      <w:r w:rsidRPr="00F361F8">
        <w:rPr>
          <w:caps/>
          <w:sz w:val="22"/>
          <w:szCs w:val="22"/>
          <w:lang w:eastAsia="et-EE"/>
        </w:rPr>
        <w:t>KINNITAN, ET VAREM SÕLMITUD RIIGIEELARVELISE TOETUSE LEPINGUD ON NÕUETEKOHASELT TÄIDETUD.</w:t>
      </w:r>
    </w:p>
    <w:p w14:paraId="649169CF" w14:textId="7F6FAB16" w:rsidR="002A036A" w:rsidRPr="00F361F8" w:rsidRDefault="002A036A" w:rsidP="0043794A">
      <w:pPr>
        <w:pStyle w:val="Loendilik"/>
        <w:numPr>
          <w:ilvl w:val="0"/>
          <w:numId w:val="2"/>
        </w:numPr>
        <w:ind w:left="142"/>
        <w:rPr>
          <w:caps/>
          <w:sz w:val="22"/>
          <w:szCs w:val="22"/>
          <w:lang w:eastAsia="et-EE"/>
        </w:rPr>
      </w:pPr>
      <w:r w:rsidRPr="00F361F8">
        <w:rPr>
          <w:caps/>
          <w:sz w:val="22"/>
          <w:szCs w:val="22"/>
          <w:lang w:eastAsia="et-EE"/>
        </w:rPr>
        <w:t>KINNITAN, ET MAJANDUSAASTA ARUANNE ON ESITATUD</w:t>
      </w:r>
      <w:r w:rsidR="00F007A2" w:rsidRPr="00F361F8">
        <w:rPr>
          <w:caps/>
          <w:sz w:val="22"/>
          <w:szCs w:val="22"/>
          <w:lang w:eastAsia="et-EE"/>
        </w:rPr>
        <w:t>.</w:t>
      </w:r>
    </w:p>
    <w:p w14:paraId="39951832" w14:textId="7A036546" w:rsidR="00F007A2" w:rsidRPr="00F361F8" w:rsidRDefault="00F007A2" w:rsidP="0043794A">
      <w:pPr>
        <w:pStyle w:val="Loendilik"/>
        <w:numPr>
          <w:ilvl w:val="0"/>
          <w:numId w:val="2"/>
        </w:numPr>
        <w:ind w:left="142"/>
        <w:rPr>
          <w:caps/>
          <w:sz w:val="22"/>
          <w:szCs w:val="22"/>
          <w:lang w:eastAsia="et-EE"/>
        </w:rPr>
      </w:pPr>
      <w:r w:rsidRPr="00F361F8">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Pr="00F361F8" w:rsidRDefault="00FF1787" w:rsidP="0043794A">
      <w:pPr>
        <w:ind w:left="142"/>
        <w:rPr>
          <w:lang w:eastAsia="et-EE"/>
        </w:rPr>
      </w:pPr>
    </w:p>
    <w:p w14:paraId="77885818" w14:textId="3A437B24" w:rsidR="00595E46" w:rsidRPr="00F361F8" w:rsidRDefault="00594AA6" w:rsidP="0043794A">
      <w:pPr>
        <w:ind w:left="142"/>
        <w:rPr>
          <w:sz w:val="24"/>
          <w:szCs w:val="24"/>
        </w:rPr>
      </w:pPr>
      <w:r w:rsidRPr="00F361F8">
        <w:rPr>
          <w:sz w:val="24"/>
          <w:szCs w:val="24"/>
        </w:rPr>
        <w:t xml:space="preserve">Taotluse koostaja: </w:t>
      </w:r>
      <w:r w:rsidR="00595E46" w:rsidRPr="00F361F8">
        <w:rPr>
          <w:sz w:val="24"/>
          <w:szCs w:val="24"/>
        </w:rPr>
        <w:t xml:space="preserve"> </w:t>
      </w:r>
    </w:p>
    <w:p w14:paraId="7B67A444" w14:textId="0E9A0877" w:rsidR="00F76308" w:rsidRDefault="007C2BB2" w:rsidP="001A278D">
      <w:pPr>
        <w:ind w:left="142"/>
        <w:sectPr w:rsidR="00F76308" w:rsidSect="009B74F4">
          <w:pgSz w:w="11910" w:h="16840"/>
          <w:pgMar w:top="1580" w:right="1280" w:bottom="709" w:left="1276" w:header="708" w:footer="708" w:gutter="0"/>
          <w:cols w:space="708"/>
        </w:sectPr>
      </w:pPr>
      <w:r w:rsidRPr="00F361F8">
        <w:rPr>
          <w:sz w:val="24"/>
          <w:szCs w:val="24"/>
        </w:rPr>
        <w:t>(</w:t>
      </w:r>
      <w:r w:rsidR="00595E46" w:rsidRPr="00F361F8">
        <w:rPr>
          <w:sz w:val="24"/>
          <w:szCs w:val="24"/>
        </w:rPr>
        <w:t>allkirjastatud digitaalselt</w:t>
      </w:r>
      <w:r w:rsidRPr="00F361F8">
        <w:rPr>
          <w:sz w:val="24"/>
          <w:szCs w:val="24"/>
        </w:rPr>
        <w:t>)</w:t>
      </w:r>
      <w:r w:rsidR="00595E46" w:rsidRPr="00F361F8">
        <w:rPr>
          <w:sz w:val="24"/>
          <w:szCs w:val="24"/>
        </w:rPr>
        <w:t xml:space="preserve"> </w:t>
      </w:r>
      <w:r w:rsidR="00F76308">
        <w:t xml:space="preserve"> </w:t>
      </w:r>
    </w:p>
    <w:p w14:paraId="53A1422D" w14:textId="77777777" w:rsidR="00F76308" w:rsidRPr="00F361F8" w:rsidRDefault="00F76308" w:rsidP="009B74F4">
      <w:pPr>
        <w:rPr>
          <w:sz w:val="24"/>
          <w:szCs w:val="24"/>
        </w:rPr>
      </w:pPr>
    </w:p>
    <w:sectPr w:rsidR="00F76308" w:rsidRPr="00F361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E7BC" w14:textId="77777777" w:rsidR="00F919F5" w:rsidRDefault="00F919F5" w:rsidP="00B868E5">
      <w:r>
        <w:separator/>
      </w:r>
    </w:p>
  </w:endnote>
  <w:endnote w:type="continuationSeparator" w:id="0">
    <w:p w14:paraId="3C8CDA99" w14:textId="77777777" w:rsidR="00F919F5" w:rsidRDefault="00F919F5"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23C7" w14:textId="77777777" w:rsidR="00F919F5" w:rsidRDefault="00F919F5" w:rsidP="00B868E5">
      <w:r>
        <w:separator/>
      </w:r>
    </w:p>
  </w:footnote>
  <w:footnote w:type="continuationSeparator" w:id="0">
    <w:p w14:paraId="293E0DD0" w14:textId="77777777" w:rsidR="00F919F5" w:rsidRDefault="00F919F5"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982857654">
    <w:abstractNumId w:val="0"/>
  </w:num>
  <w:num w:numId="2" w16cid:durableId="125562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6FDE"/>
    <w:rsid w:val="0002763C"/>
    <w:rsid w:val="00076380"/>
    <w:rsid w:val="000A2A98"/>
    <w:rsid w:val="000B2634"/>
    <w:rsid w:val="001117B3"/>
    <w:rsid w:val="00137B6D"/>
    <w:rsid w:val="00140132"/>
    <w:rsid w:val="00183283"/>
    <w:rsid w:val="001A0ABE"/>
    <w:rsid w:val="001A278D"/>
    <w:rsid w:val="001B377F"/>
    <w:rsid w:val="001F18C2"/>
    <w:rsid w:val="00203AC9"/>
    <w:rsid w:val="00220FF1"/>
    <w:rsid w:val="00231EDB"/>
    <w:rsid w:val="002659DD"/>
    <w:rsid w:val="00280F3F"/>
    <w:rsid w:val="00283009"/>
    <w:rsid w:val="002A036A"/>
    <w:rsid w:val="002C6391"/>
    <w:rsid w:val="002D2AA8"/>
    <w:rsid w:val="002E56D3"/>
    <w:rsid w:val="003216BC"/>
    <w:rsid w:val="00324249"/>
    <w:rsid w:val="00346377"/>
    <w:rsid w:val="00353AF6"/>
    <w:rsid w:val="00355ACA"/>
    <w:rsid w:val="00356C59"/>
    <w:rsid w:val="003A6224"/>
    <w:rsid w:val="003D663C"/>
    <w:rsid w:val="003E0218"/>
    <w:rsid w:val="004273C0"/>
    <w:rsid w:val="00430D0A"/>
    <w:rsid w:val="0043794A"/>
    <w:rsid w:val="00437DEC"/>
    <w:rsid w:val="0045055A"/>
    <w:rsid w:val="004A2E21"/>
    <w:rsid w:val="004A7BFA"/>
    <w:rsid w:val="004D4FB7"/>
    <w:rsid w:val="005119E3"/>
    <w:rsid w:val="00520042"/>
    <w:rsid w:val="00521C25"/>
    <w:rsid w:val="00534EFC"/>
    <w:rsid w:val="00554F48"/>
    <w:rsid w:val="00594AA6"/>
    <w:rsid w:val="00595E46"/>
    <w:rsid w:val="005B5076"/>
    <w:rsid w:val="005C3DA5"/>
    <w:rsid w:val="005E121A"/>
    <w:rsid w:val="00621B0F"/>
    <w:rsid w:val="00640DAE"/>
    <w:rsid w:val="00683330"/>
    <w:rsid w:val="00684040"/>
    <w:rsid w:val="00685A2A"/>
    <w:rsid w:val="00693298"/>
    <w:rsid w:val="0069369C"/>
    <w:rsid w:val="006A24AE"/>
    <w:rsid w:val="006C1BC6"/>
    <w:rsid w:val="006D42D4"/>
    <w:rsid w:val="006F5AEB"/>
    <w:rsid w:val="00785FDD"/>
    <w:rsid w:val="00797090"/>
    <w:rsid w:val="007A04A1"/>
    <w:rsid w:val="007B1FEB"/>
    <w:rsid w:val="007C2BB2"/>
    <w:rsid w:val="007E7EAA"/>
    <w:rsid w:val="00803DFC"/>
    <w:rsid w:val="008434F7"/>
    <w:rsid w:val="00844676"/>
    <w:rsid w:val="00844E65"/>
    <w:rsid w:val="00863B27"/>
    <w:rsid w:val="00866E67"/>
    <w:rsid w:val="008B25E4"/>
    <w:rsid w:val="008B66FE"/>
    <w:rsid w:val="008D192D"/>
    <w:rsid w:val="008D51AB"/>
    <w:rsid w:val="00901249"/>
    <w:rsid w:val="009051C7"/>
    <w:rsid w:val="0092410D"/>
    <w:rsid w:val="009376B2"/>
    <w:rsid w:val="00961E9B"/>
    <w:rsid w:val="0098455E"/>
    <w:rsid w:val="009911A6"/>
    <w:rsid w:val="009A05A3"/>
    <w:rsid w:val="009A6805"/>
    <w:rsid w:val="009B07A4"/>
    <w:rsid w:val="009B640A"/>
    <w:rsid w:val="009B74F4"/>
    <w:rsid w:val="009C187F"/>
    <w:rsid w:val="009C4B89"/>
    <w:rsid w:val="009E0A8C"/>
    <w:rsid w:val="009E6D92"/>
    <w:rsid w:val="00A100AC"/>
    <w:rsid w:val="00A13218"/>
    <w:rsid w:val="00A44970"/>
    <w:rsid w:val="00A47049"/>
    <w:rsid w:val="00A72E59"/>
    <w:rsid w:val="00A8421A"/>
    <w:rsid w:val="00AC4F6E"/>
    <w:rsid w:val="00AE0EDF"/>
    <w:rsid w:val="00AE4870"/>
    <w:rsid w:val="00AF5B81"/>
    <w:rsid w:val="00B15657"/>
    <w:rsid w:val="00B35E6F"/>
    <w:rsid w:val="00B40942"/>
    <w:rsid w:val="00B41F02"/>
    <w:rsid w:val="00B42289"/>
    <w:rsid w:val="00B43A33"/>
    <w:rsid w:val="00B821D6"/>
    <w:rsid w:val="00B868E5"/>
    <w:rsid w:val="00BB3C78"/>
    <w:rsid w:val="00BB4473"/>
    <w:rsid w:val="00BB681B"/>
    <w:rsid w:val="00BD756C"/>
    <w:rsid w:val="00BD775C"/>
    <w:rsid w:val="00BE090E"/>
    <w:rsid w:val="00C04A75"/>
    <w:rsid w:val="00C2473D"/>
    <w:rsid w:val="00C301E5"/>
    <w:rsid w:val="00C500C2"/>
    <w:rsid w:val="00C5337A"/>
    <w:rsid w:val="00C849EA"/>
    <w:rsid w:val="00CA2108"/>
    <w:rsid w:val="00CA5B8D"/>
    <w:rsid w:val="00CB7FBA"/>
    <w:rsid w:val="00D066F0"/>
    <w:rsid w:val="00D16C37"/>
    <w:rsid w:val="00D2318B"/>
    <w:rsid w:val="00D31E98"/>
    <w:rsid w:val="00D54042"/>
    <w:rsid w:val="00D547B7"/>
    <w:rsid w:val="00D92B45"/>
    <w:rsid w:val="00DA46EB"/>
    <w:rsid w:val="00DC6A66"/>
    <w:rsid w:val="00DD56EA"/>
    <w:rsid w:val="00DD584B"/>
    <w:rsid w:val="00DE7006"/>
    <w:rsid w:val="00E76277"/>
    <w:rsid w:val="00E93A1D"/>
    <w:rsid w:val="00EA68D2"/>
    <w:rsid w:val="00EB2578"/>
    <w:rsid w:val="00EE3E3C"/>
    <w:rsid w:val="00EF1D6C"/>
    <w:rsid w:val="00F007A2"/>
    <w:rsid w:val="00F361F8"/>
    <w:rsid w:val="00F439D1"/>
    <w:rsid w:val="00F56CCD"/>
    <w:rsid w:val="00F67E89"/>
    <w:rsid w:val="00F76308"/>
    <w:rsid w:val="00F82C52"/>
    <w:rsid w:val="00F919F5"/>
    <w:rsid w:val="00FA16E1"/>
    <w:rsid w:val="00FA38E3"/>
    <w:rsid w:val="00FB1483"/>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 w:type="paragraph" w:styleId="Kehatekst">
    <w:name w:val="Body Text"/>
    <w:basedOn w:val="Normaallaad"/>
    <w:link w:val="KehatekstMrk"/>
    <w:uiPriority w:val="1"/>
    <w:qFormat/>
    <w:rsid w:val="00F76308"/>
    <w:pPr>
      <w:widowControl w:val="0"/>
      <w:autoSpaceDE w:val="0"/>
      <w:autoSpaceDN w:val="0"/>
    </w:pPr>
    <w:rPr>
      <w:sz w:val="24"/>
      <w:szCs w:val="24"/>
      <w:lang w:val="et" w:eastAsia="et"/>
    </w:rPr>
  </w:style>
  <w:style w:type="character" w:customStyle="1" w:styleId="KehatekstMrk">
    <w:name w:val="Kehatekst Märk"/>
    <w:basedOn w:val="Liguvaikefont"/>
    <w:link w:val="Kehatekst"/>
    <w:uiPriority w:val="1"/>
    <w:rsid w:val="00F76308"/>
    <w:rPr>
      <w:rFonts w:ascii="Times New Roman" w:eastAsia="Times New Roman" w:hAnsi="Times New Roman"/>
      <w:sz w:val="24"/>
      <w:szCs w:val="24"/>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879</Words>
  <Characters>5102</Characters>
  <Application>Microsoft Office Word</Application>
  <DocSecurity>0</DocSecurity>
  <Lines>42</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Aivar</cp:lastModifiedBy>
  <cp:revision>24</cp:revision>
  <dcterms:created xsi:type="dcterms:W3CDTF">2022-01-26T08:34:00Z</dcterms:created>
  <dcterms:modified xsi:type="dcterms:W3CDTF">2023-01-26T10:57:00Z</dcterms:modified>
</cp:coreProperties>
</file>